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EF9C2" w14:textId="51710AC1"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#10</w:t>
      </w:r>
      <w:r w:rsidR="00D4359D" w:rsidRPr="68DB3B3C">
        <w:rPr>
          <w:rFonts w:ascii="Arial" w:eastAsia="Arial" w:hAnsi="Arial" w:cs="Arial"/>
          <w:b/>
          <w:bCs/>
          <w:sz w:val="28"/>
          <w:szCs w:val="28"/>
        </w:rPr>
        <w:t>4</w:t>
      </w:r>
      <w:r w:rsidRPr="68DB3B3C">
        <w:rPr>
          <w:rFonts w:ascii="Arial" w:eastAsia="Arial" w:hAnsi="Arial" w:cs="Arial"/>
          <w:b/>
          <w:bCs/>
          <w:sz w:val="28"/>
          <w:szCs w:val="28"/>
        </w:rPr>
        <w:t xml:space="preserve">-e                                                           </w:t>
      </w:r>
      <w:r w:rsidR="003A26B9" w:rsidRPr="68DB3B3C">
        <w:rPr>
          <w:rFonts w:ascii="Arial" w:eastAsia="Arial" w:hAnsi="Arial" w:cs="Arial"/>
          <w:b/>
          <w:bCs/>
          <w:sz w:val="28"/>
          <w:szCs w:val="28"/>
        </w:rPr>
        <w:t>R1-</w:t>
      </w:r>
      <w:r w:rsidR="3EA5A666" w:rsidRPr="68DB3B3C">
        <w:rPr>
          <w:rFonts w:ascii="Arial" w:eastAsia="Arial" w:hAnsi="Arial" w:cs="Arial"/>
          <w:b/>
          <w:bCs/>
          <w:sz w:val="28"/>
          <w:szCs w:val="28"/>
        </w:rPr>
        <w:t>2100659</w:t>
      </w:r>
    </w:p>
    <w:p w14:paraId="46D7E024" w14:textId="70F965DB" w:rsidR="36514E8E" w:rsidRDefault="36514E8E" w:rsidP="00693371">
      <w:pPr>
        <w:spacing w:after="0"/>
      </w:pPr>
      <w:r w:rsidRPr="000149E6">
        <w:rPr>
          <w:rFonts w:ascii="Arial" w:eastAsia="Arial" w:hAnsi="Arial" w:cs="Arial"/>
          <w:b/>
          <w:bCs/>
          <w:sz w:val="28"/>
          <w:szCs w:val="28"/>
        </w:rPr>
        <w:t xml:space="preserve">e-Meeting, </w:t>
      </w:r>
      <w:r w:rsidR="005F6A09" w:rsidRPr="000149E6">
        <w:rPr>
          <w:rFonts w:ascii="Arial" w:eastAsia="Arial" w:hAnsi="Arial" w:cs="Arial"/>
          <w:b/>
          <w:bCs/>
          <w:sz w:val="28"/>
          <w:szCs w:val="28"/>
        </w:rPr>
        <w:t>January</w:t>
      </w:r>
      <w:r w:rsidRPr="000149E6">
        <w:rPr>
          <w:rFonts w:ascii="Arial" w:eastAsia="Arial" w:hAnsi="Arial" w:cs="Arial"/>
          <w:b/>
          <w:bCs/>
          <w:sz w:val="28"/>
          <w:szCs w:val="28"/>
        </w:rPr>
        <w:t xml:space="preserve"> 2</w:t>
      </w:r>
      <w:r w:rsidR="005F6A09" w:rsidRPr="000149E6">
        <w:rPr>
          <w:rFonts w:ascii="Arial" w:eastAsia="Arial" w:hAnsi="Arial" w:cs="Arial"/>
          <w:b/>
          <w:bCs/>
          <w:sz w:val="28"/>
          <w:szCs w:val="28"/>
        </w:rPr>
        <w:t>5</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 </w:t>
      </w:r>
      <w:r w:rsidR="005F6A09" w:rsidRPr="000149E6">
        <w:rPr>
          <w:rFonts w:ascii="Arial" w:eastAsia="Arial" w:hAnsi="Arial" w:cs="Arial"/>
          <w:b/>
          <w:bCs/>
          <w:sz w:val="28"/>
          <w:szCs w:val="28"/>
        </w:rPr>
        <w:t>February</w:t>
      </w:r>
      <w:r w:rsidRPr="000149E6">
        <w:rPr>
          <w:rFonts w:ascii="Arial" w:eastAsia="Arial" w:hAnsi="Arial" w:cs="Arial"/>
          <w:b/>
          <w:bCs/>
          <w:sz w:val="28"/>
          <w:szCs w:val="28"/>
        </w:rPr>
        <w:t xml:space="preserve"> </w:t>
      </w:r>
      <w:r w:rsidR="005F6A09" w:rsidRPr="000149E6">
        <w:rPr>
          <w:rFonts w:ascii="Arial" w:eastAsia="Arial" w:hAnsi="Arial" w:cs="Arial"/>
          <w:b/>
          <w:bCs/>
          <w:sz w:val="28"/>
          <w:szCs w:val="28"/>
        </w:rPr>
        <w:t>5</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6C24F663"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4637C8C8" w:rsidRPr="005508C4">
        <w:rPr>
          <w:rFonts w:ascii="Arial" w:hAnsi="Arial" w:cs="Arial"/>
          <w:b/>
          <w:bCs/>
          <w:sz w:val="24"/>
          <w:szCs w:val="24"/>
          <w:lang w:val="en-US"/>
        </w:rPr>
        <w:t xml:space="preserve">NR Positioning </w:t>
      </w:r>
      <w:r w:rsidR="00693371" w:rsidRPr="005508C4">
        <w:rPr>
          <w:rFonts w:ascii="Arial" w:hAnsi="Arial" w:cs="Arial"/>
          <w:b/>
          <w:bCs/>
          <w:sz w:val="24"/>
          <w:szCs w:val="24"/>
          <w:lang w:val="en-US"/>
        </w:rPr>
        <w:t>Enhancements</w:t>
      </w:r>
      <w:r w:rsidR="003622BC" w:rsidRPr="005508C4">
        <w:rPr>
          <w:rFonts w:ascii="Arial" w:hAnsi="Arial" w:cs="Arial"/>
          <w:b/>
          <w:bCs/>
          <w:sz w:val="24"/>
          <w:szCs w:val="24"/>
          <w:lang w:val="en-US"/>
        </w:rPr>
        <w:t xml:space="preserve"> for </w:t>
      </w:r>
      <w:r w:rsidR="00C5312D">
        <w:rPr>
          <w:rFonts w:ascii="Arial" w:hAnsi="Arial" w:cs="Arial"/>
          <w:b/>
          <w:bCs/>
          <w:sz w:val="24"/>
          <w:szCs w:val="24"/>
          <w:lang w:val="en-US"/>
        </w:rPr>
        <w:t>D</w:t>
      </w:r>
      <w:r w:rsidR="003622BC" w:rsidRPr="005508C4">
        <w:rPr>
          <w:rFonts w:ascii="Arial" w:hAnsi="Arial" w:cs="Arial"/>
          <w:b/>
          <w:bCs/>
          <w:sz w:val="24"/>
          <w:szCs w:val="24"/>
          <w:lang w:val="en-US"/>
        </w:rPr>
        <w:t>L-AO</w:t>
      </w:r>
      <w:r w:rsidR="00C5312D">
        <w:rPr>
          <w:rFonts w:ascii="Arial" w:hAnsi="Arial" w:cs="Arial"/>
          <w:b/>
          <w:bCs/>
          <w:sz w:val="24"/>
          <w:szCs w:val="24"/>
          <w:lang w:val="en-US"/>
        </w:rPr>
        <w:t>D</w:t>
      </w:r>
      <w:r w:rsidR="003622BC" w:rsidRPr="005508C4">
        <w:rPr>
          <w:rFonts w:ascii="Arial" w:hAnsi="Arial" w:cs="Arial"/>
          <w:b/>
          <w:bCs/>
          <w:sz w:val="24"/>
          <w:szCs w:val="24"/>
          <w:lang w:val="en-US"/>
        </w:rPr>
        <w:t xml:space="preserve"> </w:t>
      </w:r>
      <w:r w:rsidR="00FF150B" w:rsidRPr="005508C4">
        <w:rPr>
          <w:rFonts w:ascii="Arial" w:hAnsi="Arial" w:cs="Arial"/>
          <w:b/>
          <w:bCs/>
          <w:sz w:val="24"/>
          <w:szCs w:val="24"/>
          <w:lang w:val="en-US"/>
        </w:rPr>
        <w:t>Method</w:t>
      </w:r>
    </w:p>
    <w:p w14:paraId="6B735483" w14:textId="71F7026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3B0A2A" w:rsidRPr="336F8DE0">
        <w:rPr>
          <w:rFonts w:ascii="Arial" w:hAnsi="Arial" w:cs="Arial"/>
          <w:b/>
          <w:bCs/>
          <w:sz w:val="24"/>
          <w:szCs w:val="24"/>
          <w:lang w:val="en-US"/>
        </w:rPr>
        <w:t>5</w:t>
      </w:r>
      <w:r w:rsidR="00985C8E" w:rsidRPr="336F8DE0">
        <w:rPr>
          <w:rFonts w:ascii="Arial" w:hAnsi="Arial" w:cs="Arial"/>
          <w:b/>
          <w:bCs/>
          <w:sz w:val="24"/>
          <w:szCs w:val="24"/>
          <w:lang w:val="en-US"/>
        </w:rPr>
        <w:t>.</w:t>
      </w:r>
      <w:r w:rsidR="7FE60642" w:rsidRPr="336F8DE0">
        <w:rPr>
          <w:rFonts w:ascii="Arial" w:hAnsi="Arial" w:cs="Arial"/>
          <w:b/>
          <w:bCs/>
          <w:sz w:val="24"/>
          <w:szCs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1BBAE0EF" w14:textId="3AC87890" w:rsidR="00061823" w:rsidRDefault="00372056" w:rsidP="00106F86">
      <w:pPr>
        <w:pStyle w:val="3GPPText"/>
      </w:pPr>
      <w:r w:rsidRPr="00372056">
        <w:t xml:space="preserve">A new </w:t>
      </w:r>
      <w:r w:rsidR="005D7C1A" w:rsidRPr="00372056">
        <w:t>Rel</w:t>
      </w:r>
      <w:r w:rsidR="00A96287">
        <w:t>-</w:t>
      </w:r>
      <w:r w:rsidR="005D7C1A" w:rsidRPr="00372056">
        <w:t xml:space="preserve">17 </w:t>
      </w:r>
      <w:r w:rsidRPr="00372056">
        <w:t xml:space="preserve">work item on NR positioning enhancements </w:t>
      </w:r>
      <w:r w:rsidR="005D7C1A">
        <w:t>was</w:t>
      </w:r>
      <w:r w:rsidRPr="00372056">
        <w:t xml:space="preserve"> approved to </w:t>
      </w:r>
      <w:r w:rsidR="005D7C1A">
        <w:t>support</w:t>
      </w:r>
      <w:r w:rsidRPr="00372056">
        <w:t xml:space="preserve"> higher location accuracy and the lower latency requirements </w:t>
      </w:r>
      <w:r w:rsidR="00E216F2">
        <w:t>for</w:t>
      </w:r>
      <w:r w:rsidRPr="00372056">
        <w:t xml:space="preserve"> new </w:t>
      </w:r>
      <w:r w:rsidR="000F6C39" w:rsidRPr="00F7081B">
        <w:rPr>
          <w:lang w:val="en-GB"/>
        </w:rPr>
        <w:t>Industrial Internet of Things (I-IoT)</w:t>
      </w:r>
      <w:r w:rsidR="000F6C39">
        <w:rPr>
          <w:lang w:val="en-GB"/>
        </w:rPr>
        <w:t xml:space="preserve"> </w:t>
      </w:r>
      <w:r w:rsidRPr="00372056">
        <w:t>applications and services,</w:t>
      </w:r>
      <w:r w:rsidR="007827AB">
        <w:t xml:space="preserve"> </w:t>
      </w:r>
      <w:r w:rsidR="007827AB">
        <w:fldChar w:fldCharType="begin"/>
      </w:r>
      <w:r w:rsidR="007827AB">
        <w:instrText xml:space="preserve"> REF _Ref40019648 \h </w:instrText>
      </w:r>
      <w:r w:rsidR="007827AB">
        <w:fldChar w:fldCharType="separate"/>
      </w:r>
      <w:r w:rsidR="0069525C" w:rsidRPr="00761DD5">
        <w:rPr>
          <w:rFonts w:asciiTheme="minorHAnsi" w:eastAsia="Times New Roman" w:hAnsiTheme="minorHAnsi" w:cstheme="minorHAnsi"/>
        </w:rPr>
        <w:t>[</w:t>
      </w:r>
      <w:r w:rsidR="0069525C">
        <w:rPr>
          <w:rFonts w:asciiTheme="minorHAnsi" w:eastAsia="Times New Roman" w:hAnsiTheme="minorHAnsi" w:cstheme="minorHAnsi"/>
          <w:noProof/>
        </w:rPr>
        <w:t>1</w:t>
      </w:r>
      <w:r w:rsidR="0069525C" w:rsidRPr="00761DD5">
        <w:rPr>
          <w:rFonts w:asciiTheme="minorHAnsi" w:eastAsia="Times New Roman" w:hAnsiTheme="minorHAnsi" w:cstheme="minorHAnsi"/>
        </w:rPr>
        <w:t>]</w:t>
      </w:r>
      <w:r w:rsidR="007827AB">
        <w:fldChar w:fldCharType="end"/>
      </w:r>
      <w:r w:rsidR="007827AB">
        <w:t>.</w:t>
      </w:r>
    </w:p>
    <w:p w14:paraId="68AE992B" w14:textId="03993331" w:rsidR="00342864" w:rsidRDefault="000D56A5" w:rsidP="00106F86">
      <w:pPr>
        <w:pStyle w:val="3GPPText"/>
        <w:rPr>
          <w:lang w:val="en-GB"/>
        </w:rPr>
      </w:pPr>
      <w:r>
        <w:rPr>
          <w:lang w:val="en-GB"/>
        </w:rPr>
        <w:t>In order t</w:t>
      </w:r>
      <w:r w:rsidR="00356C96">
        <w:rPr>
          <w:lang w:val="en-GB"/>
        </w:rPr>
        <w:t xml:space="preserve">o achieve </w:t>
      </w:r>
      <w:r>
        <w:rPr>
          <w:lang w:val="en-GB"/>
        </w:rPr>
        <w:t>target</w:t>
      </w:r>
      <w:r w:rsidR="00356C96">
        <w:rPr>
          <w:lang w:val="en-GB"/>
        </w:rPr>
        <w:t xml:space="preserve"> positioning accuracy </w:t>
      </w:r>
      <w:r w:rsidR="008F26A9">
        <w:rPr>
          <w:lang w:val="en-GB"/>
        </w:rPr>
        <w:t>define</w:t>
      </w:r>
      <w:r w:rsidR="003D150A">
        <w:rPr>
          <w:lang w:val="en-GB"/>
        </w:rPr>
        <w:t>d</w:t>
      </w:r>
      <w:r w:rsidR="008F26A9">
        <w:rPr>
          <w:lang w:val="en-GB"/>
        </w:rPr>
        <w:t xml:space="preserve"> for the I-IoT uses cases, </w:t>
      </w:r>
      <w:r w:rsidR="008602A6">
        <w:rPr>
          <w:lang w:val="en-GB"/>
        </w:rPr>
        <w:t>the</w:t>
      </w:r>
      <w:r w:rsidR="00FB17AB">
        <w:rPr>
          <w:lang w:val="en-GB"/>
        </w:rPr>
        <w:t xml:space="preserve"> </w:t>
      </w:r>
      <w:r w:rsidR="004F5298">
        <w:rPr>
          <w:lang w:val="en-GB"/>
        </w:rPr>
        <w:t xml:space="preserve">procedure, measurement, </w:t>
      </w:r>
      <w:r w:rsidR="006E3AC6">
        <w:rPr>
          <w:lang w:val="en-GB"/>
        </w:rPr>
        <w:t xml:space="preserve">reporting and signaling for the </w:t>
      </w:r>
      <w:r w:rsidR="008D7025">
        <w:rPr>
          <w:lang w:val="en-GB"/>
        </w:rPr>
        <w:t>UL-AOA and DL-AOD methods need to be improved</w:t>
      </w:r>
      <w:r w:rsidR="00D87297">
        <w:rPr>
          <w:lang w:val="en-GB"/>
        </w:rPr>
        <w:t xml:space="preserve">, </w:t>
      </w:r>
      <w:r w:rsidR="00D87297">
        <w:rPr>
          <w:lang w:val="en-GB"/>
        </w:rPr>
        <w:fldChar w:fldCharType="begin"/>
      </w:r>
      <w:r w:rsidR="00D87297">
        <w:rPr>
          <w:lang w:val="en-GB"/>
        </w:rPr>
        <w:instrText xml:space="preserve"> REF _Ref53676313 \h </w:instrText>
      </w:r>
      <w:r w:rsidR="00D87297">
        <w:rPr>
          <w:lang w:val="en-GB"/>
        </w:rPr>
      </w:r>
      <w:r w:rsidR="00D87297">
        <w:rPr>
          <w:lang w:val="en-GB"/>
        </w:rPr>
        <w:fldChar w:fldCharType="separate"/>
      </w:r>
      <w:r w:rsidR="0069525C" w:rsidRPr="00761DD5">
        <w:rPr>
          <w:rFonts w:asciiTheme="minorHAnsi" w:eastAsia="Times New Roman" w:hAnsiTheme="minorHAnsi" w:cstheme="minorHAnsi"/>
        </w:rPr>
        <w:t>[</w:t>
      </w:r>
      <w:r w:rsidR="0069525C">
        <w:rPr>
          <w:rFonts w:asciiTheme="minorHAnsi" w:eastAsia="Times New Roman" w:hAnsiTheme="minorHAnsi" w:cstheme="minorHAnsi"/>
          <w:noProof/>
        </w:rPr>
        <w:t>2</w:t>
      </w:r>
      <w:r w:rsidR="0069525C" w:rsidRPr="00761DD5">
        <w:rPr>
          <w:rFonts w:asciiTheme="minorHAnsi" w:eastAsia="Times New Roman" w:hAnsiTheme="minorHAnsi" w:cstheme="minorHAnsi"/>
        </w:rPr>
        <w:t>]</w:t>
      </w:r>
      <w:r w:rsidR="00D87297">
        <w:rPr>
          <w:lang w:val="en-GB"/>
        </w:rPr>
        <w:fldChar w:fldCharType="end"/>
      </w:r>
      <w:r w:rsidR="00C64760">
        <w:rPr>
          <w:lang w:val="en-GB"/>
        </w:rPr>
        <w:t xml:space="preserve"> and were agreed for </w:t>
      </w:r>
      <w:r w:rsidR="007E090B">
        <w:rPr>
          <w:lang w:val="en-GB"/>
        </w:rPr>
        <w:t>normative work:</w:t>
      </w:r>
    </w:p>
    <w:tbl>
      <w:tblPr>
        <w:tblStyle w:val="TableGrid"/>
        <w:tblW w:w="0" w:type="auto"/>
        <w:tblLook w:val="04A0" w:firstRow="1" w:lastRow="0" w:firstColumn="1" w:lastColumn="0" w:noHBand="0" w:noVBand="1"/>
      </w:tblPr>
      <w:tblGrid>
        <w:gridCol w:w="9962"/>
      </w:tblGrid>
      <w:tr w:rsidR="00E24D10" w14:paraId="36795564" w14:textId="77777777" w:rsidTr="00E24D10">
        <w:tc>
          <w:tcPr>
            <w:tcW w:w="9962" w:type="dxa"/>
          </w:tcPr>
          <w:p w14:paraId="44A79671" w14:textId="649B98E0" w:rsidR="0014618D" w:rsidRPr="0014618D" w:rsidRDefault="0014618D" w:rsidP="0014618D">
            <w:pPr>
              <w:pStyle w:val="3GPPText"/>
              <w:rPr>
                <w:lang w:val="en-GB"/>
              </w:rPr>
            </w:pPr>
            <w:r w:rsidRPr="0014618D">
              <w:rPr>
                <w:lang w:val="en-GB"/>
              </w:rPr>
              <w:t>Specify the procedure, measurements, reporting, and signalling for improving the accuracy of</w:t>
            </w:r>
          </w:p>
          <w:p w14:paraId="71D1D1B5" w14:textId="73D16F4B" w:rsidR="00E24D10" w:rsidRDefault="00E24D10" w:rsidP="00E24D10">
            <w:pPr>
              <w:pStyle w:val="3GPPText"/>
              <w:numPr>
                <w:ilvl w:val="0"/>
                <w:numId w:val="7"/>
              </w:numPr>
            </w:pPr>
            <w:r>
              <w:t>UL-AOA (Uplink Angle of Arrival) for network-based positioning solutions</w:t>
            </w:r>
          </w:p>
          <w:p w14:paraId="0930F6D1" w14:textId="56C8252C" w:rsidR="00E24D10" w:rsidRDefault="00E24D10" w:rsidP="00573802">
            <w:pPr>
              <w:pStyle w:val="3GPPText"/>
              <w:numPr>
                <w:ilvl w:val="0"/>
                <w:numId w:val="7"/>
              </w:numPr>
            </w:pPr>
            <w:r>
              <w:t>DL-AOD (Downlink Angle of Departure) for UE-based and network-based (including UE-assisted) positioning solutions.</w:t>
            </w:r>
          </w:p>
        </w:tc>
      </w:tr>
    </w:tbl>
    <w:p w14:paraId="4F520550" w14:textId="250351AF" w:rsidR="00E24D10" w:rsidRDefault="00B379AB" w:rsidP="00106F86">
      <w:pPr>
        <w:pStyle w:val="3GPPText"/>
      </w:pPr>
      <w:r>
        <w:t>In this contribution</w:t>
      </w:r>
      <w:r w:rsidR="00C64760">
        <w:t>,</w:t>
      </w:r>
      <w:r>
        <w:t xml:space="preserve"> we </w:t>
      </w:r>
      <w:r w:rsidR="00C64760">
        <w:t>discuss</w:t>
      </w:r>
      <w:r w:rsidR="008F5225">
        <w:t xml:space="preserve"> D</w:t>
      </w:r>
      <w:r>
        <w:t>L-AO</w:t>
      </w:r>
      <w:r w:rsidR="008F5225">
        <w:t>D</w:t>
      </w:r>
      <w:r>
        <w:t xml:space="preserve"> </w:t>
      </w:r>
      <w:r w:rsidR="008F5225">
        <w:t xml:space="preserve">estimation </w:t>
      </w:r>
      <w:r w:rsidR="00C0063C">
        <w:t>problem</w:t>
      </w:r>
      <w:r w:rsidR="00AD2073">
        <w:t xml:space="preserve">, </w:t>
      </w:r>
      <w:r w:rsidR="008F5225">
        <w:t xml:space="preserve">analyze the accuracy of the </w:t>
      </w:r>
      <w:r w:rsidR="0002335C">
        <w:t xml:space="preserve">DL-AOD positioning </w:t>
      </w:r>
      <w:r w:rsidR="00C0063C">
        <w:t>using new method for</w:t>
      </w:r>
      <w:r w:rsidR="00AD2073">
        <w:t xml:space="preserve"> DL-AOD estimation</w:t>
      </w:r>
      <w:r w:rsidR="0002335C">
        <w:t xml:space="preserve">. </w:t>
      </w:r>
      <w:r w:rsidR="00D1222A">
        <w:t xml:space="preserve">We propose the channel measurement </w:t>
      </w:r>
      <w:r w:rsidR="009C68D0">
        <w:t xml:space="preserve">report </w:t>
      </w:r>
      <w:r w:rsidR="00D1222A">
        <w:t xml:space="preserve">and DL-AOD </w:t>
      </w:r>
      <w:r w:rsidR="00FE0CF6">
        <w:t>angular report to support the accurate DL-AOD positioning.</w:t>
      </w:r>
      <w:r w:rsidR="00103993">
        <w:t xml:space="preserve"> </w:t>
      </w:r>
      <w:r w:rsidR="00B114B9">
        <w:t>In addition, system level evaluation results comparing</w:t>
      </w:r>
      <w:r w:rsidR="00FA0AB0">
        <w:t xml:space="preserve"> the DL-AOD positioning method performance using the channel-based estimation with LOS/NLOS identification and the </w:t>
      </w:r>
      <w:r w:rsidR="00103993">
        <w:t xml:space="preserve">reference </w:t>
      </w:r>
      <w:r w:rsidR="00FA0AB0">
        <w:t>RSRP codebook-based DL-AOD estimation</w:t>
      </w:r>
      <w:r w:rsidR="00B114B9">
        <w:t xml:space="preserve"> are provided</w:t>
      </w:r>
      <w:r w:rsidR="00FA0AB0">
        <w:t>.</w:t>
      </w:r>
    </w:p>
    <w:p w14:paraId="3E3A30CC" w14:textId="125273F1" w:rsidR="00666811" w:rsidRPr="00E24D10" w:rsidRDefault="00583461" w:rsidP="00106F86">
      <w:pPr>
        <w:pStyle w:val="3GPPText"/>
      </w:pPr>
      <w:r>
        <w:t xml:space="preserve">The </w:t>
      </w:r>
      <w:r w:rsidR="0036638E">
        <w:t xml:space="preserve">enhancements for the UL-AOA positioning method </w:t>
      </w:r>
      <w:r w:rsidR="001531C9">
        <w:t xml:space="preserve">are proposed in the companion contribution </w:t>
      </w:r>
      <w:r w:rsidR="001531C9">
        <w:fldChar w:fldCharType="begin"/>
      </w:r>
      <w:r w:rsidR="001531C9">
        <w:instrText xml:space="preserve"> REF _Ref61362057 \h </w:instrText>
      </w:r>
      <w:r w:rsidR="001531C9">
        <w:fldChar w:fldCharType="separate"/>
      </w:r>
      <w:r w:rsidR="0069525C" w:rsidRPr="376F9F71">
        <w:rPr>
          <w:rFonts w:asciiTheme="minorHAnsi" w:eastAsia="Times New Roman" w:hAnsiTheme="minorHAnsi" w:cstheme="minorBidi"/>
        </w:rPr>
        <w:t>[</w:t>
      </w:r>
      <w:r w:rsidR="0069525C">
        <w:rPr>
          <w:rFonts w:asciiTheme="minorHAnsi" w:eastAsia="Times New Roman" w:hAnsiTheme="minorHAnsi" w:cstheme="minorBidi"/>
          <w:noProof/>
        </w:rPr>
        <w:t>3</w:t>
      </w:r>
      <w:r w:rsidR="0069525C" w:rsidRPr="376F9F71">
        <w:rPr>
          <w:rFonts w:asciiTheme="minorHAnsi" w:eastAsia="Times New Roman" w:hAnsiTheme="minorHAnsi" w:cstheme="minorBidi"/>
        </w:rPr>
        <w:t>]</w:t>
      </w:r>
      <w:r w:rsidR="001531C9">
        <w:fldChar w:fldCharType="end"/>
      </w:r>
      <w:r w:rsidR="001531C9">
        <w:t>.</w:t>
      </w:r>
    </w:p>
    <w:p w14:paraId="7F0E1AFF" w14:textId="5BA5C4F1" w:rsidR="00305F34" w:rsidRDefault="00E53672" w:rsidP="005017ED">
      <w:pPr>
        <w:pStyle w:val="3GPPH1"/>
      </w:pPr>
      <w:r>
        <w:t xml:space="preserve">NR Positioning Design Enhancements for </w:t>
      </w:r>
      <w:r w:rsidR="00AB180D">
        <w:t>D</w:t>
      </w:r>
      <w:r>
        <w:t>L-AO</w:t>
      </w:r>
      <w:r w:rsidR="00AB180D">
        <w:t>D</w:t>
      </w:r>
      <w:r w:rsidR="00347719">
        <w:t xml:space="preserve"> </w:t>
      </w:r>
      <w:r w:rsidR="00621F7C" w:rsidRPr="00A73A62">
        <w:rPr>
          <w:lang w:val="en-US"/>
        </w:rPr>
        <w:t>Solution</w:t>
      </w:r>
    </w:p>
    <w:p w14:paraId="242AFD84" w14:textId="1F7596F3" w:rsidR="00A73A62" w:rsidRDefault="00AB180D" w:rsidP="00C87103">
      <w:pPr>
        <w:pStyle w:val="Heading2"/>
      </w:pPr>
      <w:bookmarkStart w:id="1" w:name="_Hlk53490318"/>
      <w:r>
        <w:t>D</w:t>
      </w:r>
      <w:r w:rsidR="00BE5B77">
        <w:t>L-AO</w:t>
      </w:r>
      <w:r>
        <w:t>D</w:t>
      </w:r>
      <w:r w:rsidR="00BE5B77">
        <w:t xml:space="preserve"> Estimation Algorithm</w:t>
      </w:r>
    </w:p>
    <w:p w14:paraId="35046D0B" w14:textId="49C3FDA9" w:rsidR="00143889" w:rsidRDefault="00143889" w:rsidP="00143889">
      <w:pPr>
        <w:pStyle w:val="3GPPText"/>
      </w:pPr>
      <w:r>
        <w:t>In this section</w:t>
      </w:r>
      <w:r w:rsidR="00B114B9">
        <w:t>,</w:t>
      </w:r>
      <w:r>
        <w:t xml:space="preserve"> we analyze a Multiple Input Multiple Output (MIMO) channel between the transmit and receive multi-element antenna arrays at the UE and gNB (or TRP) side, respectively. First, we describe the spatial channel structure at the TX and RX side, then propose a channel estimation and DL-AOD estimation methods using an existing (defined in Rel-16) DL-PRS resource structure.</w:t>
      </w:r>
    </w:p>
    <w:p w14:paraId="5C623780" w14:textId="44937B03" w:rsidR="00A05C8D" w:rsidRPr="00D32C17" w:rsidRDefault="00A05C8D" w:rsidP="00A05C8D">
      <w:pPr>
        <w:pStyle w:val="3GPPText"/>
        <w:rPr>
          <w:lang w:val="en-GB"/>
        </w:rPr>
      </w:pPr>
      <w:r w:rsidRPr="00686693">
        <w:rPr>
          <w:lang w:val="en-GB"/>
        </w:rPr>
        <w:t>Without loss of generality and for simplicity of further analytical derivation, we consider the antenna array consisting of a single panel with parameters (</w:t>
      </w:r>
      <w:r w:rsidRPr="00686693">
        <w:rPr>
          <w:i/>
          <w:iCs/>
          <w:lang w:val="en-GB"/>
        </w:rPr>
        <w:t>N</w:t>
      </w:r>
      <w:r w:rsidRPr="00686693">
        <w:rPr>
          <w:i/>
          <w:iCs/>
          <w:vertAlign w:val="subscript"/>
          <w:lang w:val="en-GB"/>
        </w:rPr>
        <w:t>g</w:t>
      </w:r>
      <w:r w:rsidRPr="00686693">
        <w:rPr>
          <w:lang w:val="en-GB"/>
        </w:rPr>
        <w:t xml:space="preserve"> = 1, </w:t>
      </w:r>
      <w:r w:rsidRPr="00686693">
        <w:rPr>
          <w:i/>
          <w:iCs/>
          <w:lang w:val="en-GB"/>
        </w:rPr>
        <w:t>M</w:t>
      </w:r>
      <w:r w:rsidRPr="00686693">
        <w:rPr>
          <w:i/>
          <w:iCs/>
          <w:vertAlign w:val="subscript"/>
          <w:lang w:val="en-GB"/>
        </w:rPr>
        <w:t>g</w:t>
      </w:r>
      <w:r w:rsidRPr="00686693">
        <w:rPr>
          <w:lang w:val="en-GB"/>
        </w:rPr>
        <w:t xml:space="preserve"> = 1, </w:t>
      </w:r>
      <w:r w:rsidRPr="00686693">
        <w:rPr>
          <w:i/>
          <w:iCs/>
          <w:lang w:val="en-GB"/>
        </w:rPr>
        <w:t>N</w:t>
      </w:r>
      <w:r w:rsidRPr="00686693">
        <w:rPr>
          <w:i/>
          <w:iCs/>
          <w:vertAlign w:val="subscript"/>
          <w:lang w:val="en-GB"/>
        </w:rPr>
        <w:t>p</w:t>
      </w:r>
      <w:r w:rsidRPr="00686693">
        <w:rPr>
          <w:lang w:val="en-GB"/>
        </w:rPr>
        <w:t xml:space="preserve"> = 2, </w:t>
      </w:r>
      <w:r w:rsidRPr="00686693">
        <w:rPr>
          <w:i/>
          <w:iCs/>
          <w:lang w:val="en-GB"/>
        </w:rPr>
        <w:t>M</w:t>
      </w:r>
      <w:r w:rsidRPr="00686693">
        <w:rPr>
          <w:i/>
          <w:iCs/>
          <w:vertAlign w:val="subscript"/>
          <w:lang w:val="en-GB"/>
        </w:rPr>
        <w:t>p</w:t>
      </w:r>
      <w:r w:rsidRPr="00686693">
        <w:rPr>
          <w:lang w:val="en-GB"/>
        </w:rPr>
        <w:t xml:space="preserve"> = 2, </w:t>
      </w:r>
      <w:r w:rsidRPr="00686693">
        <w:rPr>
          <w:i/>
          <w:iCs/>
          <w:lang w:val="en-GB"/>
        </w:rPr>
        <w:t>P</w:t>
      </w:r>
      <w:r w:rsidRPr="00686693">
        <w:rPr>
          <w:lang w:val="en-GB"/>
        </w:rPr>
        <w:t xml:space="preserve"> = </w:t>
      </w:r>
      <w:r>
        <w:rPr>
          <w:lang w:val="en-GB"/>
        </w:rPr>
        <w:t>1</w:t>
      </w:r>
      <w:r w:rsidRPr="00686693">
        <w:rPr>
          <w:lang w:val="en-GB"/>
        </w:rPr>
        <w:t>)</w:t>
      </w:r>
      <w:r>
        <w:rPr>
          <w:lang w:val="en-GB"/>
        </w:rPr>
        <w:t xml:space="preserve"> at both TX (gNB) and RX (UE) sides, </w:t>
      </w:r>
      <w:r>
        <w:rPr>
          <w:lang w:val="en-GB"/>
        </w:rPr>
        <w:fldChar w:fldCharType="begin"/>
      </w:r>
      <w:r>
        <w:rPr>
          <w:lang w:val="en-GB"/>
        </w:rPr>
        <w:instrText xml:space="preserve"> REF _Ref53676313 \h </w:instrText>
      </w:r>
      <w:r>
        <w:rPr>
          <w:lang w:val="en-GB"/>
        </w:rPr>
      </w:r>
      <w:r>
        <w:rPr>
          <w:lang w:val="en-GB"/>
        </w:rPr>
        <w:fldChar w:fldCharType="separate"/>
      </w:r>
      <w:r w:rsidR="0069525C" w:rsidRPr="00761DD5">
        <w:rPr>
          <w:rFonts w:asciiTheme="minorHAnsi" w:eastAsia="Times New Roman" w:hAnsiTheme="minorHAnsi" w:cstheme="minorHAnsi"/>
        </w:rPr>
        <w:t>[</w:t>
      </w:r>
      <w:r w:rsidR="0069525C">
        <w:rPr>
          <w:rFonts w:asciiTheme="minorHAnsi" w:eastAsia="Times New Roman" w:hAnsiTheme="minorHAnsi" w:cstheme="minorHAnsi"/>
          <w:noProof/>
        </w:rPr>
        <w:t>2</w:t>
      </w:r>
      <w:r w:rsidR="0069525C" w:rsidRPr="00761DD5">
        <w:rPr>
          <w:rFonts w:asciiTheme="minorHAnsi" w:eastAsia="Times New Roman" w:hAnsiTheme="minorHAnsi" w:cstheme="minorHAnsi"/>
        </w:rPr>
        <w:t>]</w:t>
      </w:r>
      <w:r>
        <w:rPr>
          <w:lang w:val="en-GB"/>
        </w:rPr>
        <w:fldChar w:fldCharType="end"/>
      </w:r>
      <w:r w:rsidRPr="00686693">
        <w:rPr>
          <w:lang w:val="en-GB"/>
        </w:rPr>
        <w:t xml:space="preserve">. </w:t>
      </w:r>
      <w:r>
        <w:rPr>
          <w:lang w:val="en-GB"/>
        </w:rPr>
        <w:fldChar w:fldCharType="begin"/>
      </w:r>
      <w:r>
        <w:rPr>
          <w:lang w:val="en-GB"/>
        </w:rPr>
        <w:instrText xml:space="preserve"> REF _Ref59620455 \h </w:instrText>
      </w:r>
      <w:r>
        <w:rPr>
          <w:lang w:val="en-GB"/>
        </w:rPr>
      </w:r>
      <w:r>
        <w:rPr>
          <w:lang w:val="en-GB"/>
        </w:rPr>
        <w:fldChar w:fldCharType="separate"/>
      </w:r>
      <w:r w:rsidR="0069525C">
        <w:t xml:space="preserve">Figure </w:t>
      </w:r>
      <w:r w:rsidR="0069525C">
        <w:rPr>
          <w:noProof/>
        </w:rPr>
        <w:t>1</w:t>
      </w:r>
      <w:r>
        <w:rPr>
          <w:lang w:val="en-GB"/>
        </w:rPr>
        <w:fldChar w:fldCharType="end"/>
      </w:r>
      <w:r>
        <w:rPr>
          <w:lang w:val="en-GB"/>
        </w:rPr>
        <w:t xml:space="preserve"> </w:t>
      </w:r>
      <w:r w:rsidRPr="00686693">
        <w:rPr>
          <w:lang w:val="en-GB"/>
        </w:rPr>
        <w:t>shows an example of antenna panel and the associated local coordinate system in that case.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B0C8F" w14:paraId="63053C16" w14:textId="77777777" w:rsidTr="00BA177F">
        <w:trPr>
          <w:trHeight w:val="2290"/>
        </w:trPr>
        <w:tc>
          <w:tcPr>
            <w:tcW w:w="4675" w:type="dxa"/>
          </w:tcPr>
          <w:p w14:paraId="3B9FD046" w14:textId="77777777" w:rsidR="009B0C8F" w:rsidRDefault="009B0C8F" w:rsidP="00BA177F">
            <w:pPr>
              <w:jc w:val="center"/>
            </w:pPr>
            <w:r>
              <w:object w:dxaOrig="3351" w:dyaOrig="3601" w14:anchorId="2C832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180pt" o:ole="">
                  <v:imagedata r:id="rId11" o:title=""/>
                </v:shape>
                <o:OLEObject Type="Embed" ProgID="Visio.Drawing.15" ShapeID="_x0000_i1025" DrawAspect="Content" ObjectID="_1672504485" r:id="rId12"/>
              </w:object>
            </w:r>
          </w:p>
        </w:tc>
        <w:tc>
          <w:tcPr>
            <w:tcW w:w="4675" w:type="dxa"/>
          </w:tcPr>
          <w:p w14:paraId="7D05CFE3" w14:textId="77777777" w:rsidR="009B0C8F" w:rsidRDefault="009B0C8F" w:rsidP="00BA177F">
            <w:pPr>
              <w:jc w:val="center"/>
            </w:pPr>
            <w:r>
              <w:rPr>
                <w:rFonts w:asciiTheme="minorHAnsi" w:eastAsiaTheme="minorHAnsi" w:hAnsiTheme="minorHAnsi" w:cstheme="minorBidi"/>
                <w:szCs w:val="22"/>
              </w:rPr>
              <w:object w:dxaOrig="3151" w:dyaOrig="2991" w14:anchorId="3DB09DBA">
                <v:shape id="_x0000_i1026" type="#_x0000_t75" style="width:159.5pt;height:154.5pt" o:ole="">
                  <v:imagedata r:id="rId13" o:title=""/>
                </v:shape>
                <o:OLEObject Type="Embed" ProgID="Visio.Drawing.15" ShapeID="_x0000_i1026" DrawAspect="Content" ObjectID="_1672504486" r:id="rId14"/>
              </w:object>
            </w:r>
          </w:p>
        </w:tc>
      </w:tr>
      <w:tr w:rsidR="009B0C8F" w14:paraId="5DD939AF" w14:textId="77777777" w:rsidTr="00BA177F">
        <w:trPr>
          <w:trHeight w:val="468"/>
        </w:trPr>
        <w:tc>
          <w:tcPr>
            <w:tcW w:w="4675" w:type="dxa"/>
          </w:tcPr>
          <w:p w14:paraId="5ADF0550" w14:textId="77777777" w:rsidR="009B0C8F" w:rsidRPr="00392B50" w:rsidRDefault="009B0C8F" w:rsidP="00BA177F">
            <w:pPr>
              <w:jc w:val="center"/>
              <w:rPr>
                <w:b/>
                <w:bCs/>
              </w:rPr>
            </w:pPr>
            <w:r w:rsidRPr="00392B50">
              <w:rPr>
                <w:b/>
                <w:bCs/>
              </w:rPr>
              <w:t>(a) 2 × 2 antenna panel</w:t>
            </w:r>
          </w:p>
        </w:tc>
        <w:tc>
          <w:tcPr>
            <w:tcW w:w="4675" w:type="dxa"/>
          </w:tcPr>
          <w:p w14:paraId="38DBA86D" w14:textId="77777777" w:rsidR="009B0C8F" w:rsidRPr="00392B50" w:rsidRDefault="009B0C8F" w:rsidP="00BA177F">
            <w:pPr>
              <w:keepNext/>
              <w:jc w:val="center"/>
              <w:rPr>
                <w:b/>
                <w:bCs/>
              </w:rPr>
            </w:pPr>
            <w:r w:rsidRPr="00392B50">
              <w:rPr>
                <w:b/>
                <w:bCs/>
              </w:rPr>
              <w:t xml:space="preserve">(b) </w:t>
            </w:r>
            <w:r>
              <w:rPr>
                <w:b/>
                <w:bCs/>
              </w:rPr>
              <w:t>A</w:t>
            </w:r>
            <w:r w:rsidRPr="00392B50">
              <w:rPr>
                <w:b/>
                <w:bCs/>
              </w:rPr>
              <w:t xml:space="preserve">ssociated </w:t>
            </w:r>
            <w:r>
              <w:rPr>
                <w:b/>
                <w:bCs/>
              </w:rPr>
              <w:t xml:space="preserve">local </w:t>
            </w:r>
            <w:r w:rsidRPr="00392B50">
              <w:rPr>
                <w:b/>
                <w:bCs/>
              </w:rPr>
              <w:t>coordinate system</w:t>
            </w:r>
          </w:p>
        </w:tc>
      </w:tr>
    </w:tbl>
    <w:p w14:paraId="7186D17A" w14:textId="05BDD282" w:rsidR="009B0C8F" w:rsidRDefault="009B0C8F" w:rsidP="009B0C8F">
      <w:pPr>
        <w:pStyle w:val="Caption"/>
        <w:jc w:val="center"/>
      </w:pPr>
      <w:bookmarkStart w:id="2" w:name="_Ref59620455"/>
      <w:r>
        <w:t xml:space="preserve">Figure </w:t>
      </w:r>
      <w:r>
        <w:fldChar w:fldCharType="begin"/>
      </w:r>
      <w:r>
        <w:instrText xml:space="preserve"> SEQ Figure \* ARABIC </w:instrText>
      </w:r>
      <w:r>
        <w:fldChar w:fldCharType="separate"/>
      </w:r>
      <w:r w:rsidR="0069525C">
        <w:rPr>
          <w:noProof/>
        </w:rPr>
        <w:t>1</w:t>
      </w:r>
      <w:r>
        <w:fldChar w:fldCharType="end"/>
      </w:r>
      <w:bookmarkEnd w:id="2"/>
      <w:r>
        <w:t>: Example of antenna panel and associated local coordinate system</w:t>
      </w:r>
    </w:p>
    <w:p w14:paraId="5C1F2C88" w14:textId="77777777" w:rsidR="009B0C8F" w:rsidRDefault="009B0C8F" w:rsidP="009B0C8F">
      <w:pPr>
        <w:pStyle w:val="3GPPText"/>
        <w:rPr>
          <w:lang w:val="en-GB"/>
        </w:rPr>
      </w:pPr>
    </w:p>
    <w:p w14:paraId="32FC36F2" w14:textId="65B5316B" w:rsidR="009B0C8F" w:rsidRDefault="009B0C8F" w:rsidP="009B0C8F">
      <w:pPr>
        <w:pStyle w:val="3GPPText"/>
        <w:rPr>
          <w:lang w:val="en-GB"/>
        </w:rPr>
      </w:pPr>
      <w:r>
        <w:rPr>
          <w:lang w:val="en-GB"/>
        </w:rPr>
        <w:fldChar w:fldCharType="begin"/>
      </w:r>
      <w:r>
        <w:rPr>
          <w:lang w:val="en-GB"/>
        </w:rPr>
        <w:instrText xml:space="preserve"> REF _Ref59717623 \h </w:instrText>
      </w:r>
      <w:r>
        <w:rPr>
          <w:lang w:val="en-GB"/>
        </w:rPr>
      </w:r>
      <w:r>
        <w:rPr>
          <w:lang w:val="en-GB"/>
        </w:rPr>
        <w:fldChar w:fldCharType="separate"/>
      </w:r>
      <w:r w:rsidR="0069525C">
        <w:t xml:space="preserve">Figure </w:t>
      </w:r>
      <w:r w:rsidR="0069525C">
        <w:rPr>
          <w:noProof/>
        </w:rPr>
        <w:t>2</w:t>
      </w:r>
      <w:r>
        <w:rPr>
          <w:lang w:val="en-GB"/>
        </w:rPr>
        <w:fldChar w:fldCharType="end"/>
      </w:r>
      <w:r>
        <w:rPr>
          <w:lang w:val="en-GB"/>
        </w:rPr>
        <w:t xml:space="preserve"> (a) shows a square antenna array with the number of rows </w:t>
      </w:r>
      <w:r w:rsidRPr="007A76FC">
        <w:rPr>
          <w:i/>
          <w:iCs/>
          <w:lang w:val="en-GB"/>
        </w:rPr>
        <w:t>N</w:t>
      </w:r>
      <w:r w:rsidRPr="007A76FC">
        <w:rPr>
          <w:i/>
          <w:iCs/>
          <w:vertAlign w:val="subscript"/>
          <w:lang w:val="en-GB"/>
        </w:rPr>
        <w:t>p</w:t>
      </w:r>
      <w:r>
        <w:rPr>
          <w:lang w:val="en-GB"/>
        </w:rPr>
        <w:t xml:space="preserve"> = 2 and the number of columns </w:t>
      </w:r>
      <w:r w:rsidRPr="007A76FC">
        <w:rPr>
          <w:i/>
          <w:iCs/>
          <w:lang w:val="en-GB"/>
        </w:rPr>
        <w:t>M</w:t>
      </w:r>
      <w:r w:rsidRPr="007A76FC">
        <w:rPr>
          <w:i/>
          <w:iCs/>
          <w:vertAlign w:val="subscript"/>
          <w:lang w:val="en-GB"/>
        </w:rPr>
        <w:t>p</w:t>
      </w:r>
      <w:r>
        <w:rPr>
          <w:lang w:val="en-GB"/>
        </w:rPr>
        <w:t xml:space="preserve"> = 2 spaced by the distance </w:t>
      </w:r>
      <w:r w:rsidRPr="00BE7256">
        <w:rPr>
          <w:i/>
          <w:iCs/>
          <w:lang w:val="en-GB"/>
        </w:rPr>
        <w:t>d</w:t>
      </w:r>
      <w:r w:rsidRPr="00BE7256">
        <w:rPr>
          <w:i/>
          <w:iCs/>
          <w:vertAlign w:val="subscript"/>
          <w:lang w:val="en-GB"/>
        </w:rPr>
        <w:t>y</w:t>
      </w:r>
      <w:r>
        <w:rPr>
          <w:lang w:val="en-GB"/>
        </w:rPr>
        <w:t xml:space="preserve"> in the horizontal and </w:t>
      </w:r>
      <w:r w:rsidRPr="00BE7256">
        <w:rPr>
          <w:i/>
          <w:iCs/>
          <w:lang w:val="en-GB"/>
        </w:rPr>
        <w:t>d</w:t>
      </w:r>
      <w:r w:rsidRPr="00BE7256">
        <w:rPr>
          <w:i/>
          <w:iCs/>
          <w:vertAlign w:val="subscript"/>
          <w:lang w:val="en-GB"/>
        </w:rPr>
        <w:t>z</w:t>
      </w:r>
      <w:r>
        <w:rPr>
          <w:lang w:val="en-GB"/>
        </w:rPr>
        <w:t xml:space="preserve"> in the vertical dimension.</w:t>
      </w:r>
    </w:p>
    <w:p w14:paraId="10D4BE14" w14:textId="008DA5A1" w:rsidR="009B0C8F" w:rsidRDefault="009B0C8F" w:rsidP="009B0C8F">
      <w:pPr>
        <w:pStyle w:val="3GPPText"/>
        <w:rPr>
          <w:lang w:val="en-GB"/>
        </w:rPr>
      </w:pPr>
      <w:r>
        <w:rPr>
          <w:lang w:val="en-GB"/>
        </w:rPr>
        <w:fldChar w:fldCharType="begin"/>
      </w:r>
      <w:r>
        <w:rPr>
          <w:lang w:val="en-GB"/>
        </w:rPr>
        <w:instrText xml:space="preserve"> REF _Ref59717623 \h </w:instrText>
      </w:r>
      <w:r>
        <w:rPr>
          <w:lang w:val="en-GB"/>
        </w:rPr>
      </w:r>
      <w:r>
        <w:rPr>
          <w:lang w:val="en-GB"/>
        </w:rPr>
        <w:fldChar w:fldCharType="separate"/>
      </w:r>
      <w:r w:rsidR="0069525C">
        <w:t xml:space="preserve">Figure </w:t>
      </w:r>
      <w:r w:rsidR="0069525C">
        <w:rPr>
          <w:noProof/>
        </w:rPr>
        <w:t>2</w:t>
      </w:r>
      <w:r>
        <w:rPr>
          <w:lang w:val="en-GB"/>
        </w:rPr>
        <w:fldChar w:fldCharType="end"/>
      </w:r>
      <w:r>
        <w:rPr>
          <w:lang w:val="en-GB"/>
        </w:rPr>
        <w:t xml:space="preserve"> (b) shows the associated local coordinate system with the azimuth angle </w:t>
      </w:r>
      <w:r w:rsidRPr="00073808">
        <w:rPr>
          <w:i/>
          <w:iCs/>
          <w:lang w:val="en-GB"/>
        </w:rPr>
        <w:t>φ</w:t>
      </w:r>
      <w:r>
        <w:rPr>
          <w:lang w:val="en-GB"/>
        </w:rPr>
        <w:t xml:space="preserve"> and the zenith angle </w:t>
      </w:r>
      <w:r w:rsidRPr="00073808">
        <w:rPr>
          <w:i/>
          <w:iCs/>
          <w:lang w:val="en-GB"/>
        </w:rPr>
        <w:t>θ</w:t>
      </w:r>
      <w:r>
        <w:rPr>
          <w:lang w:val="en-GB"/>
        </w:rPr>
        <w:t xml:space="preserve">. </w:t>
      </w:r>
      <w:r w:rsidRPr="00073808">
        <w:rPr>
          <w:lang w:val="en-GB"/>
        </w:rPr>
        <w:t xml:space="preserve">The azimuth angle </w:t>
      </w:r>
      <w:r w:rsidRPr="00073808">
        <w:rPr>
          <w:i/>
          <w:iCs/>
          <w:lang w:val="en-GB"/>
        </w:rPr>
        <w:t>φ</w:t>
      </w:r>
      <w:r w:rsidRPr="00073808">
        <w:rPr>
          <w:lang w:val="en-GB"/>
        </w:rPr>
        <w:t xml:space="preserve"> is measured relative to the </w:t>
      </w:r>
      <w:r w:rsidRPr="00073808">
        <w:rPr>
          <w:i/>
          <w:iCs/>
          <w:lang w:val="en-GB"/>
        </w:rPr>
        <w:t>x</w:t>
      </w:r>
      <w:r w:rsidRPr="00073808">
        <w:rPr>
          <w:lang w:val="en-GB"/>
        </w:rPr>
        <w:t xml:space="preserve">-axis and it is positive in a counterclockwise direction. The zenith angle </w:t>
      </w:r>
      <w:r w:rsidRPr="00073808">
        <w:rPr>
          <w:i/>
          <w:iCs/>
          <w:lang w:val="en-GB"/>
        </w:rPr>
        <w:t>θ</w:t>
      </w:r>
      <w:r w:rsidRPr="00073808">
        <w:rPr>
          <w:lang w:val="en-GB"/>
        </w:rPr>
        <w:t xml:space="preserve"> is measured relative to the </w:t>
      </w:r>
      <w:r w:rsidRPr="00073808">
        <w:rPr>
          <w:i/>
          <w:iCs/>
          <w:lang w:val="en-GB"/>
        </w:rPr>
        <w:t>z</w:t>
      </w:r>
      <w:r w:rsidRPr="00073808">
        <w:rPr>
          <w:lang w:val="en-GB"/>
        </w:rPr>
        <w:t xml:space="preserve">-axis in a vertical plane corresponding to a given azimuth angle </w:t>
      </w:r>
      <w:r w:rsidRPr="00073808">
        <w:rPr>
          <w:i/>
          <w:iCs/>
          <w:lang w:val="en-GB"/>
        </w:rPr>
        <w:t>φ</w:t>
      </w:r>
      <w:r w:rsidRPr="00073808">
        <w:rPr>
          <w:lang w:val="en-GB"/>
        </w:rPr>
        <w:t>.</w:t>
      </w:r>
    </w:p>
    <w:p w14:paraId="0C22B43E" w14:textId="77777777" w:rsidR="001C75CC" w:rsidRPr="00A05C8D" w:rsidRDefault="001C75CC" w:rsidP="00204833">
      <w:pPr>
        <w:pStyle w:val="3GPPText"/>
        <w:rPr>
          <w:lang w:val="en-GB"/>
        </w:rPr>
      </w:pPr>
    </w:p>
    <w:p w14:paraId="3D3DE397" w14:textId="77777777" w:rsidR="00A05D7B" w:rsidRPr="00BF0517" w:rsidRDefault="00A05D7B" w:rsidP="00A05D7B">
      <w:pPr>
        <w:pStyle w:val="3GPPText"/>
        <w:rPr>
          <w:b/>
          <w:bCs/>
          <w:i/>
          <w:iCs/>
        </w:rPr>
      </w:pPr>
      <w:r w:rsidRPr="00BF0517">
        <w:rPr>
          <w:b/>
          <w:bCs/>
          <w:i/>
          <w:iCs/>
        </w:rPr>
        <w:t>Spatial Channel Structure</w:t>
      </w:r>
    </w:p>
    <w:p w14:paraId="3AF66A7F" w14:textId="77777777" w:rsidR="006140C5" w:rsidRDefault="006140C5" w:rsidP="006140C5">
      <w:pPr>
        <w:pStyle w:val="3GPPText"/>
        <w:rPr>
          <w:lang w:val="en-GB"/>
        </w:rPr>
      </w:pPr>
      <w:r w:rsidRPr="009D3C5C">
        <w:rPr>
          <w:lang w:val="en-GB"/>
        </w:rPr>
        <w:t xml:space="preserve">The incident plane wave coming from the spatial direction with the azimuth angle </w:t>
      </w:r>
      <w:r w:rsidRPr="009D3C5C">
        <w:rPr>
          <w:i/>
          <w:iCs/>
          <w:lang w:val="en-GB"/>
        </w:rPr>
        <w:t>φ</w:t>
      </w:r>
      <w:r w:rsidRPr="009D3C5C">
        <w:rPr>
          <w:lang w:val="en-GB"/>
        </w:rPr>
        <w:t xml:space="preserve"> and the zenith angle </w:t>
      </w:r>
      <w:r w:rsidRPr="009D3C5C">
        <w:rPr>
          <w:i/>
          <w:iCs/>
          <w:lang w:val="en-GB"/>
        </w:rPr>
        <w:t>θ</w:t>
      </w:r>
      <w:r w:rsidRPr="009D3C5C">
        <w:rPr>
          <w:lang w:val="en-GB"/>
        </w:rPr>
        <w:t xml:space="preserve"> can be described by using a wavevector </w:t>
      </w:r>
      <w:r w:rsidRPr="009D3C5C">
        <w:rPr>
          <w:b/>
          <w:bCs/>
          <w:lang w:val="en-GB"/>
        </w:rPr>
        <w:t>k</w:t>
      </w:r>
      <w:r w:rsidRPr="009D3C5C">
        <w:rPr>
          <w:lang w:val="en-GB"/>
        </w:rPr>
        <w:t xml:space="preserve"> in a three-dimensional space. It creates a linear phase shift Δ</w:t>
      </w:r>
      <w:r w:rsidRPr="009D3C5C">
        <w:rPr>
          <w:i/>
          <w:iCs/>
          <w:lang w:val="en-GB"/>
        </w:rPr>
        <w:t>φ</w:t>
      </w:r>
      <w:r w:rsidRPr="009D3C5C">
        <w:rPr>
          <w:lang w:val="en-GB"/>
        </w:rPr>
        <w:t>(</w:t>
      </w:r>
      <w:r w:rsidRPr="009D3C5C">
        <w:rPr>
          <w:i/>
          <w:iCs/>
          <w:lang w:val="en-GB"/>
        </w:rPr>
        <w:t>n</w:t>
      </w:r>
      <w:r w:rsidRPr="009D3C5C">
        <w:rPr>
          <w:i/>
          <w:iCs/>
          <w:vertAlign w:val="subscript"/>
          <w:lang w:val="en-GB"/>
        </w:rPr>
        <w:t>y</w:t>
      </w:r>
      <w:r w:rsidRPr="009D3C5C">
        <w:rPr>
          <w:lang w:val="en-GB"/>
        </w:rPr>
        <w:t xml:space="preserve">, </w:t>
      </w:r>
      <w:r w:rsidRPr="009D3C5C">
        <w:rPr>
          <w:i/>
          <w:iCs/>
          <w:lang w:val="en-GB"/>
        </w:rPr>
        <w:t>n</w:t>
      </w:r>
      <w:r w:rsidRPr="009D3C5C">
        <w:rPr>
          <w:i/>
          <w:iCs/>
          <w:vertAlign w:val="subscript"/>
          <w:lang w:val="en-GB"/>
        </w:rPr>
        <w:t>z</w:t>
      </w:r>
      <w:r w:rsidRPr="009D3C5C">
        <w:rPr>
          <w:lang w:val="en-GB"/>
        </w:rPr>
        <w:t>) for the (</w:t>
      </w:r>
      <w:r w:rsidRPr="009D3C5C">
        <w:rPr>
          <w:i/>
          <w:iCs/>
          <w:lang w:val="en-GB"/>
        </w:rPr>
        <w:t>n</w:t>
      </w:r>
      <w:r w:rsidRPr="009D3C5C">
        <w:rPr>
          <w:i/>
          <w:iCs/>
          <w:vertAlign w:val="subscript"/>
          <w:lang w:val="en-GB"/>
        </w:rPr>
        <w:t>y</w:t>
      </w:r>
      <w:r w:rsidRPr="009D3C5C">
        <w:rPr>
          <w:lang w:val="en-GB"/>
        </w:rPr>
        <w:t xml:space="preserve">, </w:t>
      </w:r>
      <w:r w:rsidRPr="009D3C5C">
        <w:rPr>
          <w:i/>
          <w:iCs/>
          <w:lang w:val="en-GB"/>
        </w:rPr>
        <w:t>n</w:t>
      </w:r>
      <w:r w:rsidRPr="009D3C5C">
        <w:rPr>
          <w:i/>
          <w:iCs/>
          <w:vertAlign w:val="subscript"/>
          <w:lang w:val="en-GB"/>
        </w:rPr>
        <w:t>z</w:t>
      </w:r>
      <w:r w:rsidRPr="009D3C5C">
        <w:rPr>
          <w:lang w:val="en-GB"/>
        </w:rPr>
        <w:t>)</w:t>
      </w:r>
      <w:r w:rsidRPr="009D3C5C">
        <w:rPr>
          <w:vertAlign w:val="superscript"/>
          <w:lang w:val="en-GB"/>
        </w:rPr>
        <w:t>th</w:t>
      </w:r>
      <w:r w:rsidRPr="009D3C5C">
        <w:rPr>
          <w:lang w:val="en-GB"/>
        </w:rPr>
        <w:t xml:space="preserve"> element with respect to the (0, 0)</w:t>
      </w:r>
      <w:r w:rsidRPr="009D3C5C">
        <w:rPr>
          <w:vertAlign w:val="superscript"/>
          <w:lang w:val="en-GB"/>
        </w:rPr>
        <w:t>th</w:t>
      </w:r>
      <w:r w:rsidRPr="009D3C5C">
        <w:rPr>
          <w:lang w:val="en-GB"/>
        </w:rPr>
        <w:t xml:space="preserve"> element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140C5" w:rsidRPr="005171C3" w14:paraId="022137D8" w14:textId="77777777" w:rsidTr="00BA177F">
        <w:tc>
          <w:tcPr>
            <w:tcW w:w="8330" w:type="dxa"/>
            <w:tcBorders>
              <w:top w:val="nil"/>
              <w:left w:val="nil"/>
              <w:bottom w:val="nil"/>
              <w:right w:val="nil"/>
            </w:tcBorders>
            <w:shd w:val="clear" w:color="auto" w:fill="auto"/>
          </w:tcPr>
          <w:p w14:paraId="1A604CE7" w14:textId="77777777" w:rsidR="006140C5" w:rsidRPr="005171C3" w:rsidRDefault="006140C5" w:rsidP="00BA177F">
            <w:pPr>
              <w:pStyle w:val="BodyText"/>
              <w:jc w:val="center"/>
            </w:pPr>
            <w:r w:rsidRPr="003D30F3">
              <w:rPr>
                <w:position w:val="-48"/>
              </w:rPr>
              <w:object w:dxaOrig="4680" w:dyaOrig="1080" w14:anchorId="72762F03">
                <v:shape id="_x0000_i1027" type="#_x0000_t75" style="width:236.5pt;height:56.5pt" o:ole="">
                  <v:imagedata r:id="rId15" o:title=""/>
                </v:shape>
                <o:OLEObject Type="Embed" ProgID="Equation.DSMT4" ShapeID="_x0000_i1027" DrawAspect="Content" ObjectID="_1672504487" r:id="rId16"/>
              </w:object>
            </w:r>
            <w:r>
              <w:t>,</w:t>
            </w:r>
          </w:p>
        </w:tc>
        <w:tc>
          <w:tcPr>
            <w:tcW w:w="1574" w:type="dxa"/>
            <w:tcBorders>
              <w:top w:val="nil"/>
              <w:left w:val="nil"/>
              <w:bottom w:val="nil"/>
              <w:right w:val="nil"/>
            </w:tcBorders>
            <w:shd w:val="clear" w:color="auto" w:fill="auto"/>
            <w:vAlign w:val="center"/>
          </w:tcPr>
          <w:p w14:paraId="7B72E752" w14:textId="6A3C86D9" w:rsidR="006140C5" w:rsidRPr="005171C3" w:rsidRDefault="006140C5" w:rsidP="00BA177F">
            <w:pPr>
              <w:pStyle w:val="BodyText"/>
              <w:jc w:val="right"/>
              <w:rPr>
                <w:b/>
              </w:rPr>
            </w:pPr>
            <w:bookmarkStart w:id="3" w:name="_Ref59652412"/>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w:t>
            </w:r>
            <w:r w:rsidRPr="005171C3">
              <w:rPr>
                <w:b/>
              </w:rPr>
              <w:fldChar w:fldCharType="end"/>
            </w:r>
            <w:r w:rsidRPr="005171C3">
              <w:rPr>
                <w:b/>
              </w:rPr>
              <w:t>)</w:t>
            </w:r>
            <w:bookmarkEnd w:id="3"/>
          </w:p>
        </w:tc>
      </w:tr>
    </w:tbl>
    <w:p w14:paraId="4F68011B" w14:textId="77777777" w:rsidR="006140C5" w:rsidRDefault="006140C5" w:rsidP="006140C5">
      <w:pPr>
        <w:pStyle w:val="3GPPText"/>
        <w:rPr>
          <w:lang w:val="en-GB"/>
        </w:rPr>
      </w:pPr>
      <w:r>
        <w:rPr>
          <w:lang w:val="en-GB"/>
        </w:rPr>
        <w:t xml:space="preserve">where </w:t>
      </w:r>
      <w:r w:rsidRPr="00464E31">
        <w:rPr>
          <w:i/>
          <w:iCs/>
          <w:lang w:val="en-GB"/>
        </w:rPr>
        <w:t>k</w:t>
      </w:r>
      <w:r w:rsidRPr="00464E31">
        <w:rPr>
          <w:i/>
          <w:iCs/>
          <w:vertAlign w:val="subscript"/>
          <w:lang w:val="en-GB"/>
        </w:rPr>
        <w:t>y</w:t>
      </w:r>
      <w:r w:rsidRPr="00464E31">
        <w:rPr>
          <w:lang w:val="en-GB"/>
        </w:rPr>
        <w:t xml:space="preserve"> is the projection of the wavevector </w:t>
      </w:r>
      <w:r w:rsidRPr="00464E31">
        <w:rPr>
          <w:b/>
          <w:bCs/>
          <w:lang w:val="en-GB"/>
        </w:rPr>
        <w:t>k</w:t>
      </w:r>
      <w:r w:rsidRPr="00464E31">
        <w:rPr>
          <w:lang w:val="en-GB"/>
        </w:rPr>
        <w:t xml:space="preserve"> into the </w:t>
      </w:r>
      <w:r w:rsidRPr="00464E31">
        <w:rPr>
          <w:i/>
          <w:iCs/>
          <w:lang w:val="en-GB"/>
        </w:rPr>
        <w:t>y</w:t>
      </w:r>
      <w:r w:rsidRPr="00464E31">
        <w:rPr>
          <w:lang w:val="en-GB"/>
        </w:rPr>
        <w:t xml:space="preserve">-axis, </w:t>
      </w:r>
      <w:r w:rsidRPr="00464E31">
        <w:rPr>
          <w:i/>
          <w:iCs/>
          <w:lang w:val="en-GB"/>
        </w:rPr>
        <w:t>n</w:t>
      </w:r>
      <w:r w:rsidRPr="00464E31">
        <w:rPr>
          <w:i/>
          <w:iCs/>
          <w:vertAlign w:val="subscript"/>
          <w:lang w:val="en-GB"/>
        </w:rPr>
        <w:t>y</w:t>
      </w:r>
      <w:r w:rsidRPr="00464E31">
        <w:rPr>
          <w:lang w:val="en-GB"/>
        </w:rPr>
        <w:t xml:space="preserve"> is the element index in the horizontal (</w:t>
      </w:r>
      <w:r w:rsidRPr="00464E31">
        <w:rPr>
          <w:i/>
          <w:iCs/>
          <w:lang w:val="en-GB"/>
        </w:rPr>
        <w:t>y</w:t>
      </w:r>
      <w:r w:rsidRPr="00464E31">
        <w:rPr>
          <w:lang w:val="en-GB"/>
        </w:rPr>
        <w:t xml:space="preserve">-axis) dimension, </w:t>
      </w:r>
      <w:r w:rsidRPr="00464E31">
        <w:rPr>
          <w:i/>
          <w:iCs/>
          <w:lang w:val="en-GB"/>
        </w:rPr>
        <w:t>k</w:t>
      </w:r>
      <w:r w:rsidRPr="00464E31">
        <w:rPr>
          <w:i/>
          <w:iCs/>
          <w:vertAlign w:val="subscript"/>
          <w:lang w:val="en-GB"/>
        </w:rPr>
        <w:t>z</w:t>
      </w:r>
      <w:r w:rsidRPr="00464E31">
        <w:rPr>
          <w:lang w:val="en-GB"/>
        </w:rPr>
        <w:t xml:space="preserve"> is the projection of the wavevector </w:t>
      </w:r>
      <w:r w:rsidRPr="00464E31">
        <w:rPr>
          <w:b/>
          <w:bCs/>
          <w:lang w:val="en-GB"/>
        </w:rPr>
        <w:t>k</w:t>
      </w:r>
      <w:r w:rsidRPr="00464E31">
        <w:rPr>
          <w:lang w:val="en-GB"/>
        </w:rPr>
        <w:t xml:space="preserve"> into the </w:t>
      </w:r>
      <w:r w:rsidRPr="00464E31">
        <w:rPr>
          <w:i/>
          <w:iCs/>
          <w:lang w:val="en-GB"/>
        </w:rPr>
        <w:t>z</w:t>
      </w:r>
      <w:r w:rsidRPr="00464E31">
        <w:rPr>
          <w:lang w:val="en-GB"/>
        </w:rPr>
        <w:t xml:space="preserve">-axis, </w:t>
      </w:r>
      <w:r w:rsidRPr="00464E31">
        <w:rPr>
          <w:i/>
          <w:iCs/>
          <w:lang w:val="en-GB"/>
        </w:rPr>
        <w:t>n</w:t>
      </w:r>
      <w:r w:rsidRPr="00464E31">
        <w:rPr>
          <w:i/>
          <w:iCs/>
          <w:vertAlign w:val="subscript"/>
          <w:lang w:val="en-GB"/>
        </w:rPr>
        <w:t>z</w:t>
      </w:r>
      <w:r w:rsidRPr="00464E31">
        <w:rPr>
          <w:lang w:val="en-GB"/>
        </w:rPr>
        <w:t xml:space="preserve"> is the element index in the vertical dimension (</w:t>
      </w:r>
      <w:r w:rsidRPr="00464E31">
        <w:rPr>
          <w:i/>
          <w:iCs/>
          <w:lang w:val="en-GB"/>
        </w:rPr>
        <w:t>z</w:t>
      </w:r>
      <w:r w:rsidRPr="00464E31">
        <w:rPr>
          <w:lang w:val="en-GB"/>
        </w:rPr>
        <w:t>-axis), and λ is the wavelength.</w:t>
      </w:r>
    </w:p>
    <w:p w14:paraId="2C48CE33" w14:textId="77777777" w:rsidR="0013054E" w:rsidRDefault="0013054E" w:rsidP="0013054E">
      <w:pPr>
        <w:pStyle w:val="3GPPText"/>
        <w:rPr>
          <w:lang w:val="en-GB"/>
        </w:rPr>
      </w:pPr>
      <w:r w:rsidRPr="00A130FA">
        <w:rPr>
          <w:lang w:val="en-GB"/>
        </w:rPr>
        <w:t xml:space="preserve">The total phase </w:t>
      </w:r>
      <w:r w:rsidRPr="001F0DC7">
        <w:rPr>
          <w:i/>
          <w:iCs/>
          <w:lang w:val="en-GB"/>
        </w:rPr>
        <w:t>φ</w:t>
      </w:r>
      <w:r w:rsidRPr="00A130FA">
        <w:rPr>
          <w:lang w:val="en-GB"/>
        </w:rPr>
        <w:t>(</w:t>
      </w:r>
      <w:r w:rsidRPr="001F0DC7">
        <w:rPr>
          <w:i/>
          <w:iCs/>
          <w:lang w:val="en-GB"/>
        </w:rPr>
        <w:t>n</w:t>
      </w:r>
      <w:r w:rsidRPr="001F0DC7">
        <w:rPr>
          <w:i/>
          <w:iCs/>
          <w:vertAlign w:val="subscript"/>
          <w:lang w:val="en-GB"/>
        </w:rPr>
        <w:t>y</w:t>
      </w:r>
      <w:r w:rsidRPr="00A130FA">
        <w:rPr>
          <w:lang w:val="en-GB"/>
        </w:rPr>
        <w:t xml:space="preserve">, </w:t>
      </w:r>
      <w:r w:rsidRPr="001F0DC7">
        <w:rPr>
          <w:i/>
          <w:iCs/>
          <w:lang w:val="en-GB"/>
        </w:rPr>
        <w:t>n</w:t>
      </w:r>
      <w:r w:rsidRPr="001F0DC7">
        <w:rPr>
          <w:i/>
          <w:iCs/>
          <w:vertAlign w:val="subscript"/>
          <w:lang w:val="en-GB"/>
        </w:rPr>
        <w:t>z</w:t>
      </w:r>
      <w:r w:rsidRPr="00A130FA">
        <w:rPr>
          <w:lang w:val="en-GB"/>
        </w:rPr>
        <w:t>) for the (</w:t>
      </w:r>
      <w:r w:rsidRPr="001F0DC7">
        <w:rPr>
          <w:i/>
          <w:iCs/>
          <w:lang w:val="en-GB"/>
        </w:rPr>
        <w:t>n</w:t>
      </w:r>
      <w:r w:rsidRPr="001F0DC7">
        <w:rPr>
          <w:i/>
          <w:iCs/>
          <w:vertAlign w:val="subscript"/>
          <w:lang w:val="en-GB"/>
        </w:rPr>
        <w:t>y</w:t>
      </w:r>
      <w:r w:rsidRPr="00A130FA">
        <w:rPr>
          <w:lang w:val="en-GB"/>
        </w:rPr>
        <w:t xml:space="preserve">, </w:t>
      </w:r>
      <w:r w:rsidRPr="001F0DC7">
        <w:rPr>
          <w:i/>
          <w:iCs/>
          <w:lang w:val="en-GB"/>
        </w:rPr>
        <w:t>n</w:t>
      </w:r>
      <w:r w:rsidRPr="001F0DC7">
        <w:rPr>
          <w:i/>
          <w:iCs/>
          <w:vertAlign w:val="subscript"/>
          <w:lang w:val="en-GB"/>
        </w:rPr>
        <w:t>z</w:t>
      </w:r>
      <w:r w:rsidRPr="00A130FA">
        <w:rPr>
          <w:lang w:val="en-GB"/>
        </w:rPr>
        <w:t>)</w:t>
      </w:r>
      <w:r w:rsidRPr="001F0DC7">
        <w:rPr>
          <w:vertAlign w:val="superscript"/>
          <w:lang w:val="en-GB"/>
        </w:rPr>
        <w:t>th</w:t>
      </w:r>
      <w:r w:rsidRPr="00A130FA">
        <w:rPr>
          <w:lang w:val="en-GB"/>
        </w:rPr>
        <w:t xml:space="preserve"> element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3054E" w:rsidRPr="005171C3" w14:paraId="5364F43B" w14:textId="77777777" w:rsidTr="00BA177F">
        <w:tc>
          <w:tcPr>
            <w:tcW w:w="8330" w:type="dxa"/>
            <w:tcBorders>
              <w:top w:val="nil"/>
              <w:left w:val="nil"/>
              <w:bottom w:val="nil"/>
              <w:right w:val="nil"/>
            </w:tcBorders>
            <w:shd w:val="clear" w:color="auto" w:fill="auto"/>
          </w:tcPr>
          <w:p w14:paraId="001B417D" w14:textId="77777777" w:rsidR="0013054E" w:rsidRPr="005171C3" w:rsidRDefault="0013054E" w:rsidP="00BA177F">
            <w:pPr>
              <w:pStyle w:val="BodyText"/>
              <w:jc w:val="center"/>
            </w:pPr>
            <w:r w:rsidRPr="00B135D9">
              <w:rPr>
                <w:position w:val="-16"/>
              </w:rPr>
              <w:object w:dxaOrig="2700" w:dyaOrig="440" w14:anchorId="6E6ED0AF">
                <v:shape id="_x0000_i1028" type="#_x0000_t75" style="width:133.5pt;height:20.5pt" o:ole="">
                  <v:imagedata r:id="rId17" o:title=""/>
                </v:shape>
                <o:OLEObject Type="Embed" ProgID="Equation.DSMT4" ShapeID="_x0000_i1028" DrawAspect="Content" ObjectID="_1672504488" r:id="rId18"/>
              </w:object>
            </w:r>
            <w:r>
              <w:t>,</w:t>
            </w:r>
          </w:p>
        </w:tc>
        <w:tc>
          <w:tcPr>
            <w:tcW w:w="1574" w:type="dxa"/>
            <w:tcBorders>
              <w:top w:val="nil"/>
              <w:left w:val="nil"/>
              <w:bottom w:val="nil"/>
              <w:right w:val="nil"/>
            </w:tcBorders>
            <w:shd w:val="clear" w:color="auto" w:fill="auto"/>
            <w:vAlign w:val="center"/>
          </w:tcPr>
          <w:p w14:paraId="30AC0C69" w14:textId="2A6930E6" w:rsidR="0013054E" w:rsidRPr="005171C3" w:rsidRDefault="0013054E" w:rsidP="00BA177F">
            <w:pPr>
              <w:pStyle w:val="BodyText"/>
              <w:jc w:val="right"/>
              <w:rPr>
                <w:b/>
              </w:rPr>
            </w:pPr>
            <w:bookmarkStart w:id="4" w:name="_Ref59652927"/>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2</w:t>
            </w:r>
            <w:r w:rsidRPr="005171C3">
              <w:rPr>
                <w:b/>
              </w:rPr>
              <w:fldChar w:fldCharType="end"/>
            </w:r>
            <w:r w:rsidRPr="005171C3">
              <w:rPr>
                <w:b/>
              </w:rPr>
              <w:t>)</w:t>
            </w:r>
            <w:bookmarkEnd w:id="4"/>
          </w:p>
        </w:tc>
      </w:tr>
    </w:tbl>
    <w:p w14:paraId="62FA6CB9" w14:textId="1A471B32" w:rsidR="0013054E" w:rsidRDefault="0013054E" w:rsidP="0013054E">
      <w:pPr>
        <w:pStyle w:val="3GPPText"/>
        <w:rPr>
          <w:lang w:val="en-GB"/>
        </w:rPr>
      </w:pPr>
      <w:r w:rsidRPr="003C5B8B">
        <w:rPr>
          <w:lang w:val="en-GB"/>
        </w:rPr>
        <w:t xml:space="preserve">where </w:t>
      </w:r>
      <w:r w:rsidRPr="003C5B8B">
        <w:rPr>
          <w:i/>
          <w:iCs/>
          <w:lang w:val="en-GB"/>
        </w:rPr>
        <w:t>φ</w:t>
      </w:r>
      <w:r w:rsidRPr="003C5B8B">
        <w:rPr>
          <w:vertAlign w:val="subscript"/>
          <w:lang w:val="en-GB"/>
        </w:rPr>
        <w:t>0</w:t>
      </w:r>
      <w:r w:rsidRPr="003C5B8B">
        <w:rPr>
          <w:lang w:val="en-GB"/>
        </w:rPr>
        <w:t xml:space="preserve"> is the common phase (identical for all elements) and Δ</w:t>
      </w:r>
      <w:r w:rsidRPr="003C5B8B">
        <w:rPr>
          <w:i/>
          <w:iCs/>
          <w:lang w:val="en-GB"/>
        </w:rPr>
        <w:t>φ</w:t>
      </w:r>
      <w:r w:rsidRPr="003C5B8B">
        <w:rPr>
          <w:lang w:val="en-GB"/>
        </w:rPr>
        <w:t>(</w:t>
      </w:r>
      <w:r w:rsidRPr="003C5B8B">
        <w:rPr>
          <w:i/>
          <w:iCs/>
          <w:lang w:val="en-GB"/>
        </w:rPr>
        <w:t>n</w:t>
      </w:r>
      <w:r w:rsidRPr="003C5B8B">
        <w:rPr>
          <w:i/>
          <w:iCs/>
          <w:vertAlign w:val="subscript"/>
          <w:lang w:val="en-GB"/>
        </w:rPr>
        <w:t>y</w:t>
      </w:r>
      <w:r w:rsidRPr="003C5B8B">
        <w:rPr>
          <w:lang w:val="en-GB"/>
        </w:rPr>
        <w:t xml:space="preserve">, </w:t>
      </w:r>
      <w:r w:rsidRPr="003C5B8B">
        <w:rPr>
          <w:i/>
          <w:iCs/>
          <w:lang w:val="en-GB"/>
        </w:rPr>
        <w:t>n</w:t>
      </w:r>
      <w:r w:rsidRPr="003C5B8B">
        <w:rPr>
          <w:i/>
          <w:iCs/>
          <w:vertAlign w:val="subscript"/>
          <w:lang w:val="en-GB"/>
        </w:rPr>
        <w:t>z</w:t>
      </w:r>
      <w:r w:rsidRPr="003C5B8B">
        <w:rPr>
          <w:lang w:val="en-GB"/>
        </w:rPr>
        <w:t xml:space="preserve">) is the linear phase shift introduced in </w:t>
      </w:r>
      <w:r>
        <w:rPr>
          <w:lang w:val="en-GB"/>
        </w:rPr>
        <w:fldChar w:fldCharType="begin"/>
      </w:r>
      <w:r>
        <w:rPr>
          <w:lang w:val="en-GB"/>
        </w:rPr>
        <w:instrText xml:space="preserve"> REF _Ref59652412 \h </w:instrText>
      </w:r>
      <w:r>
        <w:rPr>
          <w:lang w:val="en-GB"/>
        </w:rPr>
      </w:r>
      <w:r>
        <w:rPr>
          <w:lang w:val="en-GB"/>
        </w:rPr>
        <w:fldChar w:fldCharType="separate"/>
      </w:r>
      <w:r w:rsidR="0069525C" w:rsidRPr="005171C3">
        <w:rPr>
          <w:b/>
        </w:rPr>
        <w:t>(</w:t>
      </w:r>
      <w:r w:rsidR="0069525C">
        <w:rPr>
          <w:b/>
          <w:noProof/>
        </w:rPr>
        <w:t>1</w:t>
      </w:r>
      <w:r w:rsidR="0069525C" w:rsidRPr="005171C3">
        <w:rPr>
          <w:b/>
        </w:rPr>
        <w:t>)</w:t>
      </w:r>
      <w:r>
        <w:rPr>
          <w:lang w:val="en-GB"/>
        </w:rPr>
        <w:fldChar w:fldCharType="end"/>
      </w:r>
      <w:r w:rsidRPr="003C5B8B">
        <w:rPr>
          <w:lang w:val="en-GB"/>
        </w:rPr>
        <w:t>.</w:t>
      </w:r>
    </w:p>
    <w:p w14:paraId="6D35E50A" w14:textId="69252758" w:rsidR="00574D4A" w:rsidRDefault="00855487" w:rsidP="00574D4A">
      <w:pPr>
        <w:pStyle w:val="3GPPText"/>
        <w:rPr>
          <w:lang w:val="en-GB"/>
        </w:rPr>
      </w:pPr>
      <w:r>
        <w:rPr>
          <w:lang w:val="en-GB"/>
        </w:rPr>
        <w:t>In order t</w:t>
      </w:r>
      <w:r w:rsidR="00574D4A">
        <w:rPr>
          <w:lang w:val="en-GB"/>
        </w:rPr>
        <w:t xml:space="preserve">o avoid a two-dimensional indexing and simplify notations, </w:t>
      </w:r>
      <w:r>
        <w:rPr>
          <w:lang w:val="en-GB"/>
        </w:rPr>
        <w:t xml:space="preserve">let’s </w:t>
      </w:r>
      <w:r w:rsidR="00574D4A">
        <w:rPr>
          <w:lang w:val="en-GB"/>
        </w:rPr>
        <w:t>introduce a linear indexing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74D4A" w:rsidRPr="005171C3" w14:paraId="2216A2EA" w14:textId="77777777" w:rsidTr="00BA177F">
        <w:tc>
          <w:tcPr>
            <w:tcW w:w="8330" w:type="dxa"/>
            <w:tcBorders>
              <w:top w:val="nil"/>
              <w:left w:val="nil"/>
              <w:bottom w:val="nil"/>
              <w:right w:val="nil"/>
            </w:tcBorders>
            <w:shd w:val="clear" w:color="auto" w:fill="auto"/>
          </w:tcPr>
          <w:p w14:paraId="47A0ACB7" w14:textId="77777777" w:rsidR="00574D4A" w:rsidRPr="005171C3" w:rsidRDefault="00574D4A" w:rsidP="00BA177F">
            <w:pPr>
              <w:pStyle w:val="BodyText"/>
              <w:jc w:val="center"/>
            </w:pPr>
            <w:r w:rsidRPr="00D74228">
              <w:rPr>
                <w:position w:val="-36"/>
              </w:rPr>
              <w:object w:dxaOrig="2960" w:dyaOrig="840" w14:anchorId="2212491D">
                <v:shape id="_x0000_i1029" type="#_x0000_t75" style="width:149pt;height:41pt" o:ole="">
                  <v:imagedata r:id="rId19" o:title=""/>
                </v:shape>
                <o:OLEObject Type="Embed" ProgID="Equation.DSMT4" ShapeID="_x0000_i1029" DrawAspect="Content" ObjectID="_1672504489" r:id="rId20"/>
              </w:object>
            </w:r>
            <w:r>
              <w:t>,</w:t>
            </w:r>
          </w:p>
        </w:tc>
        <w:tc>
          <w:tcPr>
            <w:tcW w:w="1574" w:type="dxa"/>
            <w:tcBorders>
              <w:top w:val="nil"/>
              <w:left w:val="nil"/>
              <w:bottom w:val="nil"/>
              <w:right w:val="nil"/>
            </w:tcBorders>
            <w:shd w:val="clear" w:color="auto" w:fill="auto"/>
            <w:vAlign w:val="center"/>
          </w:tcPr>
          <w:p w14:paraId="7A0EBA86" w14:textId="0D1ECB74" w:rsidR="00574D4A" w:rsidRPr="005171C3" w:rsidRDefault="00574D4A" w:rsidP="00BA177F">
            <w:pPr>
              <w:pStyle w:val="BodyText"/>
              <w:jc w:val="right"/>
              <w:rPr>
                <w:b/>
              </w:rPr>
            </w:pPr>
            <w:bookmarkStart w:id="5" w:name="_Ref61176217"/>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3</w:t>
            </w:r>
            <w:r w:rsidRPr="005171C3">
              <w:rPr>
                <w:b/>
              </w:rPr>
              <w:fldChar w:fldCharType="end"/>
            </w:r>
            <w:r w:rsidRPr="005171C3">
              <w:rPr>
                <w:b/>
              </w:rPr>
              <w:t>)</w:t>
            </w:r>
            <w:bookmarkEnd w:id="5"/>
          </w:p>
        </w:tc>
      </w:tr>
    </w:tbl>
    <w:p w14:paraId="5974A4C7" w14:textId="77777777" w:rsidR="00574D4A" w:rsidRDefault="00574D4A" w:rsidP="00574D4A">
      <w:pPr>
        <w:pStyle w:val="3GPPText"/>
      </w:pPr>
      <w:r>
        <w:lastRenderedPageBreak/>
        <w:t xml:space="preserve">where </w:t>
      </w:r>
      <w:r w:rsidRPr="00751B5D">
        <w:rPr>
          <w:i/>
          <w:iCs/>
        </w:rPr>
        <w:t>N</w:t>
      </w:r>
      <w:r w:rsidRPr="00751B5D">
        <w:rPr>
          <w:i/>
          <w:iCs/>
          <w:vertAlign w:val="subscript"/>
        </w:rPr>
        <w:t>A</w:t>
      </w:r>
      <w:r>
        <w:t xml:space="preserve"> is the total number of antenna elements, </w:t>
      </w:r>
      <w:r w:rsidRPr="00751B5D">
        <w:rPr>
          <w:i/>
          <w:iCs/>
        </w:rPr>
        <w:t>N</w:t>
      </w:r>
      <w:r w:rsidRPr="00751B5D">
        <w:rPr>
          <w:i/>
          <w:iCs/>
          <w:vertAlign w:val="subscript"/>
        </w:rPr>
        <w:t>A</w:t>
      </w:r>
      <w:r>
        <w:t xml:space="preserve"> = </w:t>
      </w:r>
      <w:r w:rsidRPr="00751B5D">
        <w:rPr>
          <w:i/>
          <w:iCs/>
        </w:rPr>
        <w:t>N</w:t>
      </w:r>
      <w:r w:rsidRPr="00751B5D">
        <w:rPr>
          <w:i/>
          <w:iCs/>
          <w:vertAlign w:val="subscript"/>
        </w:rPr>
        <w:t>p</w:t>
      </w:r>
      <w:r>
        <w:t xml:space="preserve"> × </w:t>
      </w:r>
      <w:r w:rsidRPr="00751B5D">
        <w:rPr>
          <w:i/>
          <w:iCs/>
        </w:rPr>
        <w:t>M</w:t>
      </w:r>
      <w:r w:rsidRPr="00751B5D">
        <w:rPr>
          <w:i/>
          <w:iCs/>
          <w:vertAlign w:val="subscript"/>
        </w:rPr>
        <w:t>p</w:t>
      </w:r>
      <w:r>
        <w:t>.</w:t>
      </w:r>
    </w:p>
    <w:p w14:paraId="6AE241DA" w14:textId="28911B7A" w:rsidR="00574D4A" w:rsidRDefault="00574D4A" w:rsidP="00574D4A">
      <w:pPr>
        <w:pStyle w:val="3GPPText"/>
      </w:pPr>
      <w:r>
        <w:t xml:space="preserve">Using </w:t>
      </w:r>
      <w:r>
        <w:fldChar w:fldCharType="begin"/>
      </w:r>
      <w:r>
        <w:instrText xml:space="preserve"> REF _Ref59652412 \h </w:instrText>
      </w:r>
      <w:r>
        <w:fldChar w:fldCharType="separate"/>
      </w:r>
      <w:r w:rsidR="0069525C" w:rsidRPr="005171C3">
        <w:rPr>
          <w:b/>
        </w:rPr>
        <w:t>(</w:t>
      </w:r>
      <w:r w:rsidR="0069525C">
        <w:rPr>
          <w:b/>
          <w:noProof/>
        </w:rPr>
        <w:t>1</w:t>
      </w:r>
      <w:r w:rsidR="0069525C" w:rsidRPr="005171C3">
        <w:rPr>
          <w:b/>
        </w:rPr>
        <w:t>)</w:t>
      </w:r>
      <w:r>
        <w:fldChar w:fldCharType="end"/>
      </w:r>
      <w:r>
        <w:t xml:space="preserve"> - </w:t>
      </w:r>
      <w:r>
        <w:fldChar w:fldCharType="begin"/>
      </w:r>
      <w:r>
        <w:instrText xml:space="preserve"> REF _Ref61176217 \h </w:instrText>
      </w:r>
      <w:r>
        <w:fldChar w:fldCharType="separate"/>
      </w:r>
      <w:r w:rsidR="0069525C" w:rsidRPr="005171C3">
        <w:rPr>
          <w:b/>
        </w:rPr>
        <w:t>(</w:t>
      </w:r>
      <w:r w:rsidR="0069525C">
        <w:rPr>
          <w:b/>
          <w:noProof/>
        </w:rPr>
        <w:t>3</w:t>
      </w:r>
      <w:r w:rsidR="0069525C" w:rsidRPr="005171C3">
        <w:rPr>
          <w:b/>
        </w:rPr>
        <w:t>)</w:t>
      </w:r>
      <w:r>
        <w:fldChar w:fldCharType="end"/>
      </w:r>
      <w:r>
        <w:t xml:space="preserve">, the </w:t>
      </w:r>
      <w:r w:rsidRPr="0079064A">
        <w:rPr>
          <w:i/>
          <w:iCs/>
        </w:rPr>
        <w:t>N</w:t>
      </w:r>
      <w:r w:rsidRPr="0079064A">
        <w:rPr>
          <w:i/>
          <w:iCs/>
          <w:vertAlign w:val="subscript"/>
        </w:rPr>
        <w:t>A</w:t>
      </w:r>
      <w:r>
        <w:t xml:space="preserve"> × 1 channel phase vector </w:t>
      </w:r>
      <w:r w:rsidRPr="005B5C47">
        <w:rPr>
          <w:b/>
          <w:bCs/>
        </w:rPr>
        <w:t>h</w:t>
      </w:r>
      <w:r>
        <w:rPr>
          <w:i/>
          <w:iCs/>
          <w:vertAlign w:val="subscript"/>
        </w:rPr>
        <w:t>φ</w:t>
      </w:r>
      <w:r>
        <w:t>(</w:t>
      </w:r>
      <w:r w:rsidRPr="005B5C47">
        <w:rPr>
          <w:i/>
          <w:iCs/>
        </w:rPr>
        <w:t>m</w:t>
      </w:r>
      <w:r>
        <w:t xml:space="preserve">) for the </w:t>
      </w:r>
      <w:r w:rsidRPr="005B5C47">
        <w:rPr>
          <w:i/>
          <w:iCs/>
        </w:rPr>
        <w:t>m</w:t>
      </w:r>
      <w:r w:rsidRPr="005B5C47">
        <w:rPr>
          <w:vertAlign w:val="superscript"/>
        </w:rPr>
        <w:t>th</w:t>
      </w:r>
      <w:r>
        <w:t xml:space="preserve"> channel sample (</w:t>
      </w:r>
      <w:r w:rsidRPr="007B6E1D">
        <w:rPr>
          <w:lang w:val="en-GB"/>
        </w:rPr>
        <w:t xml:space="preserve">corresponding to the </w:t>
      </w:r>
      <w:r w:rsidRPr="007B6E1D">
        <w:rPr>
          <w:i/>
          <w:iCs/>
          <w:lang w:val="en-GB"/>
        </w:rPr>
        <w:t>m</w:t>
      </w:r>
      <w:r w:rsidRPr="007B6E1D">
        <w:rPr>
          <w:vertAlign w:val="superscript"/>
          <w:lang w:val="en-GB"/>
        </w:rPr>
        <w:t>th</w:t>
      </w:r>
      <w:r w:rsidRPr="007B6E1D">
        <w:rPr>
          <w:lang w:val="en-GB"/>
        </w:rPr>
        <w:t xml:space="preserve"> propagation path</w:t>
      </w:r>
      <w:r>
        <w:t>)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74D4A" w:rsidRPr="005171C3" w14:paraId="6E9720CC" w14:textId="77777777" w:rsidTr="00BA177F">
        <w:tc>
          <w:tcPr>
            <w:tcW w:w="8330" w:type="dxa"/>
            <w:tcBorders>
              <w:top w:val="nil"/>
              <w:left w:val="nil"/>
              <w:bottom w:val="nil"/>
              <w:right w:val="nil"/>
            </w:tcBorders>
            <w:shd w:val="clear" w:color="auto" w:fill="auto"/>
          </w:tcPr>
          <w:p w14:paraId="0505470E" w14:textId="77777777" w:rsidR="00574D4A" w:rsidRPr="005171C3" w:rsidRDefault="00574D4A" w:rsidP="00BA177F">
            <w:pPr>
              <w:pStyle w:val="BodyText"/>
              <w:jc w:val="center"/>
            </w:pPr>
            <w:r w:rsidRPr="00B72FBB">
              <w:rPr>
                <w:position w:val="-104"/>
              </w:rPr>
              <w:object w:dxaOrig="4440" w:dyaOrig="2200" w14:anchorId="328B9283">
                <v:shape id="_x0000_i1030" type="#_x0000_t75" style="width:206pt;height:103pt" o:ole="">
                  <v:imagedata r:id="rId21" o:title=""/>
                </v:shape>
                <o:OLEObject Type="Embed" ProgID="Equation.DSMT4" ShapeID="_x0000_i1030" DrawAspect="Content" ObjectID="_1672504490" r:id="rId22"/>
              </w:object>
            </w:r>
            <w:r>
              <w:t>,</w:t>
            </w:r>
          </w:p>
        </w:tc>
        <w:tc>
          <w:tcPr>
            <w:tcW w:w="1574" w:type="dxa"/>
            <w:tcBorders>
              <w:top w:val="nil"/>
              <w:left w:val="nil"/>
              <w:bottom w:val="nil"/>
              <w:right w:val="nil"/>
            </w:tcBorders>
            <w:shd w:val="clear" w:color="auto" w:fill="auto"/>
            <w:vAlign w:val="center"/>
          </w:tcPr>
          <w:p w14:paraId="36838521" w14:textId="05D3F06D" w:rsidR="00574D4A" w:rsidRPr="005171C3" w:rsidRDefault="00574D4A" w:rsidP="00BA177F">
            <w:pPr>
              <w:pStyle w:val="BodyText"/>
              <w:jc w:val="right"/>
              <w:rPr>
                <w:b/>
              </w:rPr>
            </w:pPr>
            <w:bookmarkStart w:id="6" w:name="_Ref59800154"/>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4</w:t>
            </w:r>
            <w:r w:rsidRPr="005171C3">
              <w:rPr>
                <w:b/>
              </w:rPr>
              <w:fldChar w:fldCharType="end"/>
            </w:r>
            <w:r w:rsidRPr="005171C3">
              <w:rPr>
                <w:b/>
              </w:rPr>
              <w:t>)</w:t>
            </w:r>
            <w:bookmarkEnd w:id="6"/>
          </w:p>
        </w:tc>
      </w:tr>
    </w:tbl>
    <w:p w14:paraId="36D21BD6" w14:textId="77777777" w:rsidR="00574D4A" w:rsidRDefault="00574D4A" w:rsidP="00574D4A">
      <w:pPr>
        <w:pStyle w:val="3GPPText"/>
      </w:pPr>
      <w:r>
        <w:t xml:space="preserve">where </w:t>
      </w:r>
      <w:r w:rsidRPr="00700D6B">
        <w:rPr>
          <w:i/>
          <w:iCs/>
        </w:rPr>
        <w:t>φ</w:t>
      </w:r>
      <w:r>
        <w:t>(</w:t>
      </w:r>
      <w:r w:rsidRPr="00700D6B">
        <w:rPr>
          <w:i/>
          <w:iCs/>
        </w:rPr>
        <w:t>m</w:t>
      </w:r>
      <w:r>
        <w:t xml:space="preserve">) is the azimuth angle and </w:t>
      </w:r>
      <w:r w:rsidRPr="00700D6B">
        <w:rPr>
          <w:i/>
          <w:iCs/>
        </w:rPr>
        <w:t>θ</w:t>
      </w:r>
      <w:r>
        <w:t>(</w:t>
      </w:r>
      <w:r w:rsidRPr="00700D6B">
        <w:rPr>
          <w:i/>
          <w:iCs/>
        </w:rPr>
        <w:t>m</w:t>
      </w:r>
      <w:r>
        <w:t xml:space="preserve">) is the zenith angle of the </w:t>
      </w:r>
      <w:r w:rsidRPr="00700D6B">
        <w:rPr>
          <w:i/>
          <w:iCs/>
        </w:rPr>
        <w:t>m</w:t>
      </w:r>
      <w:r w:rsidRPr="00700D6B">
        <w:rPr>
          <w:vertAlign w:val="superscript"/>
        </w:rPr>
        <w:t>th</w:t>
      </w:r>
      <w:r>
        <w:t xml:space="preserve"> channel path.</w:t>
      </w:r>
    </w:p>
    <w:p w14:paraId="35829F9C" w14:textId="77777777" w:rsidR="00574D4A" w:rsidRDefault="00574D4A" w:rsidP="00574D4A">
      <w:pPr>
        <w:pStyle w:val="3GPPText"/>
      </w:pPr>
      <w:r>
        <w:t xml:space="preserve">The </w:t>
      </w:r>
      <w:r w:rsidRPr="00CD6EF5">
        <w:rPr>
          <w:i/>
          <w:iCs/>
        </w:rPr>
        <w:t>N</w:t>
      </w:r>
      <w:r w:rsidRPr="00CD6EF5">
        <w:rPr>
          <w:i/>
          <w:iCs/>
          <w:vertAlign w:val="subscript"/>
        </w:rPr>
        <w:t>A</w:t>
      </w:r>
      <w:r w:rsidRPr="00CD6EF5">
        <w:rPr>
          <w:vertAlign w:val="subscript"/>
        </w:rPr>
        <w:t>,</w:t>
      </w:r>
      <w:r w:rsidRPr="00CD6EF5">
        <w:rPr>
          <w:i/>
          <w:iCs/>
          <w:vertAlign w:val="subscript"/>
        </w:rPr>
        <w:t>RX</w:t>
      </w:r>
      <w:r>
        <w:t xml:space="preserve"> × </w:t>
      </w:r>
      <w:r w:rsidRPr="00CD6EF5">
        <w:rPr>
          <w:i/>
          <w:iCs/>
        </w:rPr>
        <w:t>N</w:t>
      </w:r>
      <w:r w:rsidRPr="00CD6EF5">
        <w:rPr>
          <w:i/>
          <w:iCs/>
          <w:vertAlign w:val="subscript"/>
        </w:rPr>
        <w:t>A</w:t>
      </w:r>
      <w:r w:rsidRPr="00CD6EF5">
        <w:rPr>
          <w:vertAlign w:val="subscript"/>
        </w:rPr>
        <w:t>,</w:t>
      </w:r>
      <w:r w:rsidRPr="00CD6EF5">
        <w:rPr>
          <w:i/>
          <w:iCs/>
          <w:vertAlign w:val="subscript"/>
        </w:rPr>
        <w:t>TX</w:t>
      </w:r>
      <w:r>
        <w:t xml:space="preserve"> channel matrix </w:t>
      </w:r>
      <w:r w:rsidRPr="00CD6EF5">
        <w:rPr>
          <w:b/>
          <w:bCs/>
        </w:rPr>
        <w:t>h</w:t>
      </w:r>
      <w:r>
        <w:t>(</w:t>
      </w:r>
      <w:r w:rsidRPr="00CD6EF5">
        <w:rPr>
          <w:i/>
          <w:iCs/>
        </w:rPr>
        <w:t>m</w:t>
      </w:r>
      <w:r>
        <w:t>) describing the MIMO propagation channel between the TX and RX antenna arrays, can be written as a product of TX and RX phase channel vectors weighted by the complex amplitude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74D4A" w:rsidRPr="005171C3" w14:paraId="24FD7F97" w14:textId="77777777" w:rsidTr="00BA177F">
        <w:tc>
          <w:tcPr>
            <w:tcW w:w="8330" w:type="dxa"/>
            <w:tcBorders>
              <w:top w:val="nil"/>
              <w:left w:val="nil"/>
              <w:bottom w:val="nil"/>
              <w:right w:val="nil"/>
            </w:tcBorders>
            <w:shd w:val="clear" w:color="auto" w:fill="auto"/>
          </w:tcPr>
          <w:p w14:paraId="6F31E65B" w14:textId="77777777" w:rsidR="00574D4A" w:rsidRPr="005171C3" w:rsidRDefault="00574D4A" w:rsidP="00BA177F">
            <w:pPr>
              <w:pStyle w:val="BodyText"/>
              <w:jc w:val="center"/>
            </w:pPr>
            <w:r w:rsidRPr="0069237F">
              <w:rPr>
                <w:position w:val="-194"/>
              </w:rPr>
              <w:object w:dxaOrig="7980" w:dyaOrig="3560" w14:anchorId="2F806F2D">
                <v:shape id="_x0000_i1031" type="#_x0000_t75" style="width:370.5pt;height:164.5pt" o:ole="">
                  <v:imagedata r:id="rId23" o:title=""/>
                </v:shape>
                <o:OLEObject Type="Embed" ProgID="Equation.DSMT4" ShapeID="_x0000_i1031" DrawAspect="Content" ObjectID="_1672504491" r:id="rId24"/>
              </w:object>
            </w:r>
            <w:r>
              <w:t>,</w:t>
            </w:r>
          </w:p>
        </w:tc>
        <w:tc>
          <w:tcPr>
            <w:tcW w:w="1574" w:type="dxa"/>
            <w:tcBorders>
              <w:top w:val="nil"/>
              <w:left w:val="nil"/>
              <w:bottom w:val="nil"/>
              <w:right w:val="nil"/>
            </w:tcBorders>
            <w:shd w:val="clear" w:color="auto" w:fill="auto"/>
            <w:vAlign w:val="center"/>
          </w:tcPr>
          <w:p w14:paraId="685F2439" w14:textId="455DCD61" w:rsidR="00574D4A" w:rsidRPr="005171C3" w:rsidRDefault="00574D4A" w:rsidP="00BA177F">
            <w:pPr>
              <w:pStyle w:val="BodyText"/>
              <w:jc w:val="right"/>
              <w:rPr>
                <w:b/>
              </w:rPr>
            </w:pPr>
            <w:bookmarkStart w:id="7" w:name="_Ref61178825"/>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5</w:t>
            </w:r>
            <w:r w:rsidRPr="005171C3">
              <w:rPr>
                <w:b/>
              </w:rPr>
              <w:fldChar w:fldCharType="end"/>
            </w:r>
            <w:r w:rsidRPr="005171C3">
              <w:rPr>
                <w:b/>
              </w:rPr>
              <w:t>)</w:t>
            </w:r>
            <w:bookmarkEnd w:id="7"/>
          </w:p>
        </w:tc>
      </w:tr>
    </w:tbl>
    <w:p w14:paraId="2C149860" w14:textId="77777777" w:rsidR="00574D4A" w:rsidRDefault="00574D4A" w:rsidP="00574D4A">
      <w:pPr>
        <w:pStyle w:val="3GPPText"/>
      </w:pPr>
      <w:r>
        <w:t xml:space="preserve">where </w:t>
      </w:r>
      <w:r w:rsidRPr="00537585">
        <w:rPr>
          <w:i/>
          <w:iCs/>
          <w:lang w:val="en-GB"/>
        </w:rPr>
        <w:t>A</w:t>
      </w:r>
      <w:r w:rsidRPr="00537585">
        <w:rPr>
          <w:lang w:val="en-GB"/>
        </w:rPr>
        <w:t>(</w:t>
      </w:r>
      <w:r w:rsidRPr="00537585">
        <w:rPr>
          <w:i/>
          <w:iCs/>
          <w:lang w:val="en-GB"/>
        </w:rPr>
        <w:t>m</w:t>
      </w:r>
      <w:r w:rsidRPr="00537585">
        <w:rPr>
          <w:lang w:val="en-GB"/>
        </w:rPr>
        <w:t xml:space="preserve">) is the amplitude, </w:t>
      </w:r>
      <w:r w:rsidRPr="00537585">
        <w:rPr>
          <w:i/>
          <w:iCs/>
          <w:lang w:val="en-GB"/>
        </w:rPr>
        <w:t>φ</w:t>
      </w:r>
      <w:r w:rsidRPr="00537585">
        <w:rPr>
          <w:vertAlign w:val="subscript"/>
          <w:lang w:val="en-GB"/>
        </w:rPr>
        <w:t>0</w:t>
      </w:r>
      <w:r w:rsidRPr="00537585">
        <w:rPr>
          <w:lang w:val="en-GB"/>
        </w:rPr>
        <w:t>(</w:t>
      </w:r>
      <w:r w:rsidRPr="00537585">
        <w:rPr>
          <w:i/>
          <w:iCs/>
          <w:lang w:val="en-GB"/>
        </w:rPr>
        <w:t>m</w:t>
      </w:r>
      <w:r w:rsidRPr="00537585">
        <w:rPr>
          <w:lang w:val="en-GB"/>
        </w:rPr>
        <w:t>) is the common phase,</w:t>
      </w:r>
      <w:r>
        <w:t xml:space="preserve"> </w:t>
      </w:r>
      <w:r w:rsidRPr="00700D6B">
        <w:rPr>
          <w:i/>
          <w:iCs/>
        </w:rPr>
        <w:t>φ</w:t>
      </w:r>
      <w:r w:rsidRPr="00FC2481">
        <w:rPr>
          <w:i/>
          <w:iCs/>
          <w:vertAlign w:val="subscript"/>
        </w:rPr>
        <w:t>TX</w:t>
      </w:r>
      <w:r>
        <w:t>(</w:t>
      </w:r>
      <w:r w:rsidRPr="00700D6B">
        <w:rPr>
          <w:i/>
          <w:iCs/>
        </w:rPr>
        <w:t>m</w:t>
      </w:r>
      <w:r>
        <w:t xml:space="preserve">) is the transmit azimuth and </w:t>
      </w:r>
      <w:r w:rsidRPr="00700D6B">
        <w:rPr>
          <w:i/>
          <w:iCs/>
        </w:rPr>
        <w:t>θ</w:t>
      </w:r>
      <w:r w:rsidRPr="00FC2481">
        <w:rPr>
          <w:i/>
          <w:iCs/>
          <w:vertAlign w:val="subscript"/>
        </w:rPr>
        <w:t>TX</w:t>
      </w:r>
      <w:r>
        <w:t>(</w:t>
      </w:r>
      <w:r w:rsidRPr="00700D6B">
        <w:rPr>
          <w:i/>
          <w:iCs/>
        </w:rPr>
        <w:t>m</w:t>
      </w:r>
      <w:r>
        <w:t xml:space="preserve">) is the transmit zenith angles, and </w:t>
      </w:r>
      <w:r w:rsidRPr="00700D6B">
        <w:rPr>
          <w:i/>
          <w:iCs/>
        </w:rPr>
        <w:t>φ</w:t>
      </w:r>
      <w:r>
        <w:rPr>
          <w:i/>
          <w:iCs/>
          <w:vertAlign w:val="subscript"/>
        </w:rPr>
        <w:t>R</w:t>
      </w:r>
      <w:r w:rsidRPr="00FC2481">
        <w:rPr>
          <w:i/>
          <w:iCs/>
          <w:vertAlign w:val="subscript"/>
        </w:rPr>
        <w:t>X</w:t>
      </w:r>
      <w:r>
        <w:t>(</w:t>
      </w:r>
      <w:r w:rsidRPr="00700D6B">
        <w:rPr>
          <w:i/>
          <w:iCs/>
        </w:rPr>
        <w:t>m</w:t>
      </w:r>
      <w:r>
        <w:t xml:space="preserve">) is the receive azimuth and </w:t>
      </w:r>
      <w:r w:rsidRPr="00700D6B">
        <w:rPr>
          <w:i/>
          <w:iCs/>
        </w:rPr>
        <w:t>θ</w:t>
      </w:r>
      <w:r>
        <w:rPr>
          <w:i/>
          <w:iCs/>
          <w:vertAlign w:val="subscript"/>
        </w:rPr>
        <w:t>R</w:t>
      </w:r>
      <w:r w:rsidRPr="00FC2481">
        <w:rPr>
          <w:i/>
          <w:iCs/>
          <w:vertAlign w:val="subscript"/>
        </w:rPr>
        <w:t>X</w:t>
      </w:r>
      <w:r>
        <w:t>(</w:t>
      </w:r>
      <w:r w:rsidRPr="00700D6B">
        <w:rPr>
          <w:i/>
          <w:iCs/>
        </w:rPr>
        <w:t>m</w:t>
      </w:r>
      <w:r>
        <w:t xml:space="preserve">) is the receive zenith angles of the </w:t>
      </w:r>
      <w:r w:rsidRPr="00700D6B">
        <w:rPr>
          <w:i/>
          <w:iCs/>
        </w:rPr>
        <w:t>m</w:t>
      </w:r>
      <w:r w:rsidRPr="00700D6B">
        <w:rPr>
          <w:vertAlign w:val="superscript"/>
        </w:rPr>
        <w:t>th</w:t>
      </w:r>
      <w:r>
        <w:t xml:space="preserve"> channel path.</w:t>
      </w:r>
    </w:p>
    <w:p w14:paraId="0FBAECE6" w14:textId="77777777" w:rsidR="00BF67ED" w:rsidRDefault="00BF67ED" w:rsidP="008E09B1">
      <w:pPr>
        <w:pStyle w:val="3GPPText"/>
      </w:pPr>
    </w:p>
    <w:p w14:paraId="6E02A214" w14:textId="5581F5AF" w:rsidR="00174090" w:rsidRPr="00632772" w:rsidRDefault="000D097A" w:rsidP="008E09B1">
      <w:pPr>
        <w:pStyle w:val="3GPPText"/>
        <w:rPr>
          <w:b/>
          <w:bCs/>
          <w:i/>
          <w:iCs/>
        </w:rPr>
      </w:pPr>
      <w:r w:rsidRPr="00632772">
        <w:rPr>
          <w:b/>
          <w:bCs/>
          <w:i/>
          <w:iCs/>
        </w:rPr>
        <w:t xml:space="preserve">Method for </w:t>
      </w:r>
      <w:r w:rsidR="00415040" w:rsidRPr="00632772">
        <w:rPr>
          <w:b/>
          <w:bCs/>
          <w:i/>
          <w:iCs/>
        </w:rPr>
        <w:t>Channel</w:t>
      </w:r>
      <w:r w:rsidRPr="00632772">
        <w:rPr>
          <w:b/>
          <w:bCs/>
          <w:i/>
          <w:iCs/>
        </w:rPr>
        <w:t xml:space="preserve"> Estimation</w:t>
      </w:r>
    </w:p>
    <w:p w14:paraId="3B999C12" w14:textId="538846F0" w:rsidR="00DB26AB" w:rsidRDefault="00DB26AB" w:rsidP="00DB26AB">
      <w:pPr>
        <w:pStyle w:val="3GPPText"/>
      </w:pPr>
      <w:r>
        <w:t xml:space="preserve">The proposed method for channel estimation exploits the spatial channel structure introduced in </w:t>
      </w:r>
      <w:r>
        <w:fldChar w:fldCharType="begin"/>
      </w:r>
      <w:r>
        <w:instrText xml:space="preserve"> REF _Ref61178825 \h </w:instrText>
      </w:r>
      <w:r>
        <w:fldChar w:fldCharType="separate"/>
      </w:r>
      <w:r w:rsidR="0069525C" w:rsidRPr="005171C3">
        <w:rPr>
          <w:b/>
        </w:rPr>
        <w:t>(</w:t>
      </w:r>
      <w:r w:rsidR="0069525C">
        <w:rPr>
          <w:b/>
          <w:noProof/>
        </w:rPr>
        <w:t>5</w:t>
      </w:r>
      <w:r w:rsidR="0069525C" w:rsidRPr="005171C3">
        <w:rPr>
          <w:b/>
        </w:rPr>
        <w:t>)</w:t>
      </w:r>
      <w:r>
        <w:fldChar w:fldCharType="end"/>
      </w:r>
      <w:r>
        <w:t xml:space="preserve"> and applies beamforming at the TX and RX side to estimate </w:t>
      </w:r>
      <w:r w:rsidRPr="002408AE">
        <w:rPr>
          <w:b/>
          <w:bCs/>
        </w:rPr>
        <w:t>h</w:t>
      </w:r>
      <w:r>
        <w:rPr>
          <w:i/>
          <w:iCs/>
          <w:vertAlign w:val="subscript"/>
        </w:rPr>
        <w:t>T</w:t>
      </w:r>
      <w:r w:rsidRPr="002408AE">
        <w:rPr>
          <w:i/>
          <w:iCs/>
          <w:vertAlign w:val="subscript"/>
        </w:rPr>
        <w:t>X</w:t>
      </w:r>
      <w:r w:rsidRPr="002408AE">
        <w:rPr>
          <w:vertAlign w:val="subscript"/>
        </w:rPr>
        <w:t>,</w:t>
      </w:r>
      <w:r w:rsidRPr="002408AE">
        <w:rPr>
          <w:i/>
          <w:iCs/>
          <w:vertAlign w:val="subscript"/>
        </w:rPr>
        <w:t>φ</w:t>
      </w:r>
      <w:r>
        <w:t>(</w:t>
      </w:r>
      <w:r w:rsidRPr="002408AE">
        <w:rPr>
          <w:i/>
          <w:iCs/>
        </w:rPr>
        <w:t>m</w:t>
      </w:r>
      <w:r>
        <w:t>).</w:t>
      </w:r>
    </w:p>
    <w:p w14:paraId="301F7E2C" w14:textId="7B46FB72" w:rsidR="004B53C5" w:rsidRDefault="004B53C5" w:rsidP="004B53C5">
      <w:pPr>
        <w:pStyle w:val="3GPPText"/>
      </w:pPr>
      <w:r>
        <w:t xml:space="preserve">At the TX (gNB) side, </w:t>
      </w:r>
      <w:r w:rsidR="00D61C15">
        <w:t>it performs beamforming sweeping, where PRS resource symbols are received with different and mutually orthogonal TX</w:t>
      </w:r>
      <w:r w:rsidR="0053757C">
        <w:t xml:space="preserve"> Antenna Weight Vectors (AWVs). At the RX (UE) side, it </w:t>
      </w:r>
      <w:r w:rsidR="00B32FB5">
        <w:t xml:space="preserve">applies a constant RX beamforming AWV over successive PRS resources. </w:t>
      </w:r>
    </w:p>
    <w:p w14:paraId="73914385" w14:textId="2B1CBDC7" w:rsidR="00487331" w:rsidRDefault="00487331" w:rsidP="00487331">
      <w:pPr>
        <w:pStyle w:val="3GPPText"/>
      </w:pPr>
      <w:r>
        <w:t xml:space="preserve">In that case, the spatial channel matrix </w:t>
      </w:r>
      <w:r w:rsidRPr="00B44270">
        <w:rPr>
          <w:b/>
          <w:bCs/>
        </w:rPr>
        <w:t>h</w:t>
      </w:r>
      <w:r>
        <w:t>(</w:t>
      </w:r>
      <w:r w:rsidRPr="00B44270">
        <w:rPr>
          <w:i/>
          <w:iCs/>
        </w:rPr>
        <w:t>m</w:t>
      </w:r>
      <w:r>
        <w:t xml:space="preserve">) defined in </w:t>
      </w:r>
      <w:r>
        <w:fldChar w:fldCharType="begin"/>
      </w:r>
      <w:r>
        <w:instrText xml:space="preserve"> REF _Ref61178825 \h </w:instrText>
      </w:r>
      <w:r>
        <w:fldChar w:fldCharType="separate"/>
      </w:r>
      <w:r w:rsidR="0069525C" w:rsidRPr="005171C3">
        <w:rPr>
          <w:b/>
        </w:rPr>
        <w:t>(</w:t>
      </w:r>
      <w:r w:rsidR="0069525C">
        <w:rPr>
          <w:b/>
          <w:noProof/>
        </w:rPr>
        <w:t>5</w:t>
      </w:r>
      <w:r w:rsidR="0069525C" w:rsidRPr="005171C3">
        <w:rPr>
          <w:b/>
        </w:rPr>
        <w:t>)</w:t>
      </w:r>
      <w:r>
        <w:fldChar w:fldCharType="end"/>
      </w:r>
      <w:r>
        <w:t xml:space="preserve"> is modified by </w:t>
      </w:r>
      <w:r w:rsidR="00BB0490">
        <w:t>multiplication on the</w:t>
      </w:r>
      <w:r w:rsidR="00832760">
        <w:t xml:space="preserve"> Hermitian conjugate </w:t>
      </w:r>
      <w:r w:rsidR="00403364" w:rsidRPr="00403364">
        <w:rPr>
          <w:i/>
          <w:iCs/>
        </w:rPr>
        <w:t>N</w:t>
      </w:r>
      <w:r w:rsidR="00403364" w:rsidRPr="00403364">
        <w:rPr>
          <w:i/>
          <w:iCs/>
          <w:vertAlign w:val="subscript"/>
        </w:rPr>
        <w:t>A</w:t>
      </w:r>
      <w:r w:rsidR="00403364" w:rsidRPr="00403364">
        <w:rPr>
          <w:vertAlign w:val="subscript"/>
        </w:rPr>
        <w:t>,</w:t>
      </w:r>
      <w:r w:rsidR="00403364" w:rsidRPr="00403364">
        <w:rPr>
          <w:i/>
          <w:iCs/>
          <w:vertAlign w:val="subscript"/>
        </w:rPr>
        <w:t>RX</w:t>
      </w:r>
      <w:r w:rsidR="00403364">
        <w:t xml:space="preserve"> × 1</w:t>
      </w:r>
      <w:r w:rsidR="00EE66FE">
        <w:t xml:space="preserve"> </w:t>
      </w:r>
      <w:r w:rsidR="00403364">
        <w:t xml:space="preserve">receive beamforming vector </w:t>
      </w:r>
      <w:r w:rsidR="00832760" w:rsidRPr="00832760">
        <w:rPr>
          <w:b/>
          <w:bCs/>
        </w:rPr>
        <w:t>q</w:t>
      </w:r>
      <w:r w:rsidR="00832760" w:rsidRPr="00832760">
        <w:rPr>
          <w:i/>
          <w:iCs/>
          <w:vertAlign w:val="subscript"/>
        </w:rPr>
        <w:t>RX</w:t>
      </w:r>
      <w:r w:rsidR="00832760">
        <w:t xml:space="preserve"> (on the left) </w:t>
      </w:r>
      <w:r w:rsidR="00ED5B2F">
        <w:t xml:space="preserve">and </w:t>
      </w:r>
      <w:r w:rsidR="008163F2">
        <w:t xml:space="preserve">the </w:t>
      </w:r>
      <w:r w:rsidR="000A30A9" w:rsidRPr="000A30A9">
        <w:rPr>
          <w:i/>
          <w:iCs/>
        </w:rPr>
        <w:t>N</w:t>
      </w:r>
      <w:r w:rsidR="000A30A9" w:rsidRPr="000A30A9">
        <w:rPr>
          <w:i/>
          <w:iCs/>
          <w:vertAlign w:val="subscript"/>
        </w:rPr>
        <w:t>A</w:t>
      </w:r>
      <w:r w:rsidR="000A30A9" w:rsidRPr="000A30A9">
        <w:rPr>
          <w:vertAlign w:val="subscript"/>
        </w:rPr>
        <w:t>,</w:t>
      </w:r>
      <w:r w:rsidR="000A30A9" w:rsidRPr="000A30A9">
        <w:rPr>
          <w:i/>
          <w:iCs/>
          <w:vertAlign w:val="subscript"/>
        </w:rPr>
        <w:t>TX</w:t>
      </w:r>
      <w:r w:rsidR="000A30A9">
        <w:t xml:space="preserve"> × </w:t>
      </w:r>
      <w:r w:rsidR="00D60200" w:rsidRPr="00D60200">
        <w:rPr>
          <w:i/>
          <w:iCs/>
        </w:rPr>
        <w:t>N</w:t>
      </w:r>
      <w:r w:rsidR="00D60200" w:rsidRPr="00D60200">
        <w:rPr>
          <w:i/>
          <w:iCs/>
          <w:vertAlign w:val="subscript"/>
        </w:rPr>
        <w:t>PRS</w:t>
      </w:r>
      <w:r w:rsidR="000A30A9">
        <w:t xml:space="preserve"> </w:t>
      </w:r>
      <w:r w:rsidR="00747EA8">
        <w:t xml:space="preserve">transmit beamforming matrix </w:t>
      </w:r>
      <w:r w:rsidR="00747EA8" w:rsidRPr="00747EA8">
        <w:rPr>
          <w:b/>
          <w:bCs/>
        </w:rPr>
        <w:t>Q</w:t>
      </w:r>
      <w:r w:rsidR="00747EA8" w:rsidRPr="00747EA8">
        <w:rPr>
          <w:i/>
          <w:iCs/>
          <w:vertAlign w:val="subscript"/>
        </w:rPr>
        <w:t>TX</w:t>
      </w:r>
      <w:r w:rsidR="00747EA8">
        <w:t xml:space="preserve"> (on the right)</w:t>
      </w:r>
      <w:r w:rsidR="00536C65">
        <w:t xml:space="preserve"> to produce the resulting 1</w:t>
      </w:r>
      <w:r w:rsidR="00125A59">
        <w:t xml:space="preserve"> ×</w:t>
      </w:r>
      <w:r w:rsidR="00536C65">
        <w:t xml:space="preserve"> </w:t>
      </w:r>
      <w:r w:rsidR="00125A59" w:rsidRPr="00536C65">
        <w:rPr>
          <w:i/>
          <w:iCs/>
        </w:rPr>
        <w:t>N</w:t>
      </w:r>
      <w:r w:rsidR="00125A59" w:rsidRPr="00536C65">
        <w:rPr>
          <w:i/>
          <w:iCs/>
          <w:vertAlign w:val="subscript"/>
        </w:rPr>
        <w:t>PRS</w:t>
      </w:r>
      <w:r w:rsidR="00125A59">
        <w:t xml:space="preserve"> </w:t>
      </w:r>
      <w:r w:rsidR="00536C65">
        <w:t xml:space="preserve">channel vector </w:t>
      </w:r>
      <w:r w:rsidR="00536C65" w:rsidRPr="00536C65">
        <w:rPr>
          <w:b/>
          <w:bCs/>
        </w:rPr>
        <w:t>h</w:t>
      </w:r>
      <w:r w:rsidR="00536C65" w:rsidRPr="00536C65">
        <w:rPr>
          <w:i/>
          <w:iCs/>
          <w:vertAlign w:val="subscript"/>
        </w:rPr>
        <w:t>Q</w:t>
      </w:r>
      <w:r w:rsidR="00536C65">
        <w:t>(</w:t>
      </w:r>
      <w:r w:rsidR="00536C65" w:rsidRPr="00536C65">
        <w:rPr>
          <w:i/>
          <w:iCs/>
        </w:rPr>
        <w:t>m</w:t>
      </w:r>
      <w:r w:rsidR="00536C6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87331" w:rsidRPr="005171C3" w14:paraId="1C23D3D2" w14:textId="77777777" w:rsidTr="00BA177F">
        <w:tc>
          <w:tcPr>
            <w:tcW w:w="8330" w:type="dxa"/>
            <w:tcBorders>
              <w:top w:val="nil"/>
              <w:left w:val="nil"/>
              <w:bottom w:val="nil"/>
              <w:right w:val="nil"/>
            </w:tcBorders>
            <w:shd w:val="clear" w:color="auto" w:fill="auto"/>
          </w:tcPr>
          <w:p w14:paraId="26D831E4" w14:textId="3AF7D742" w:rsidR="00487331" w:rsidRPr="005171C3" w:rsidRDefault="00EB531D" w:rsidP="00BA177F">
            <w:pPr>
              <w:pStyle w:val="BodyText"/>
              <w:jc w:val="center"/>
            </w:pPr>
            <w:r w:rsidRPr="00FB6B2F">
              <w:rPr>
                <w:position w:val="-40"/>
              </w:rPr>
              <w:object w:dxaOrig="5500" w:dyaOrig="920" w14:anchorId="536FAE94">
                <v:shape id="_x0000_i1032" type="#_x0000_t75" style="width:252pt;height:41pt" o:ole="">
                  <v:imagedata r:id="rId25" o:title=""/>
                </v:shape>
                <o:OLEObject Type="Embed" ProgID="Equation.DSMT4" ShapeID="_x0000_i1032" DrawAspect="Content" ObjectID="_1672504492" r:id="rId26"/>
              </w:object>
            </w:r>
            <w:r w:rsidR="00487331">
              <w:t>,</w:t>
            </w:r>
          </w:p>
        </w:tc>
        <w:tc>
          <w:tcPr>
            <w:tcW w:w="1574" w:type="dxa"/>
            <w:tcBorders>
              <w:top w:val="nil"/>
              <w:left w:val="nil"/>
              <w:bottom w:val="nil"/>
              <w:right w:val="nil"/>
            </w:tcBorders>
            <w:shd w:val="clear" w:color="auto" w:fill="auto"/>
            <w:vAlign w:val="center"/>
          </w:tcPr>
          <w:p w14:paraId="4EFEB2F2" w14:textId="163D4D95" w:rsidR="00487331" w:rsidRPr="005171C3" w:rsidRDefault="00487331" w:rsidP="00BA177F">
            <w:pPr>
              <w:pStyle w:val="BodyText"/>
              <w:jc w:val="right"/>
              <w:rPr>
                <w:b/>
              </w:rPr>
            </w:pPr>
            <w:bookmarkStart w:id="8" w:name="_Ref61181712"/>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6</w:t>
            </w:r>
            <w:r w:rsidRPr="005171C3">
              <w:rPr>
                <w:b/>
              </w:rPr>
              <w:fldChar w:fldCharType="end"/>
            </w:r>
            <w:r w:rsidRPr="005171C3">
              <w:rPr>
                <w:b/>
              </w:rPr>
              <w:t>)</w:t>
            </w:r>
            <w:bookmarkEnd w:id="8"/>
          </w:p>
        </w:tc>
      </w:tr>
    </w:tbl>
    <w:p w14:paraId="2581D3F7" w14:textId="701792C0" w:rsidR="00487331" w:rsidRDefault="001D3BE6" w:rsidP="00487331">
      <w:pPr>
        <w:pStyle w:val="3GPPText"/>
      </w:pPr>
      <w:r>
        <w:t>w</w:t>
      </w:r>
      <w:r w:rsidR="00487331">
        <w:t>here</w:t>
      </w:r>
      <w:r>
        <w:t xml:space="preserve"> </w:t>
      </w:r>
      <w:r w:rsidR="00487331" w:rsidRPr="003D5DBF">
        <w:rPr>
          <w:i/>
          <w:iCs/>
        </w:rPr>
        <w:t>α</w:t>
      </w:r>
      <w:r w:rsidR="00EB531D">
        <w:rPr>
          <w:i/>
          <w:iCs/>
          <w:vertAlign w:val="subscript"/>
        </w:rPr>
        <w:t>R</w:t>
      </w:r>
      <w:r w:rsidR="00487331" w:rsidRPr="003D5DBF">
        <w:rPr>
          <w:i/>
          <w:iCs/>
          <w:vertAlign w:val="subscript"/>
        </w:rPr>
        <w:t>X</w:t>
      </w:r>
      <w:r w:rsidR="00487331">
        <w:t>(</w:t>
      </w:r>
      <w:r w:rsidR="00487331" w:rsidRPr="003D793B">
        <w:rPr>
          <w:i/>
          <w:iCs/>
        </w:rPr>
        <w:t>m</w:t>
      </w:r>
      <w:r w:rsidR="00487331">
        <w:t>) is the scalar product defined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87331" w:rsidRPr="005171C3" w14:paraId="1AB07CAD" w14:textId="77777777" w:rsidTr="00BA177F">
        <w:tc>
          <w:tcPr>
            <w:tcW w:w="8330" w:type="dxa"/>
            <w:tcBorders>
              <w:top w:val="nil"/>
              <w:left w:val="nil"/>
              <w:bottom w:val="nil"/>
              <w:right w:val="nil"/>
            </w:tcBorders>
            <w:shd w:val="clear" w:color="auto" w:fill="auto"/>
          </w:tcPr>
          <w:p w14:paraId="00AD78CF" w14:textId="6D43F04A" w:rsidR="00487331" w:rsidRPr="005171C3" w:rsidRDefault="008C4586" w:rsidP="00BA177F">
            <w:pPr>
              <w:pStyle w:val="BodyText"/>
              <w:jc w:val="center"/>
            </w:pPr>
            <w:r w:rsidRPr="0056799D">
              <w:rPr>
                <w:position w:val="-14"/>
              </w:rPr>
              <w:object w:dxaOrig="2500" w:dyaOrig="400" w14:anchorId="7E8947B7">
                <v:shape id="_x0000_i1033" type="#_x0000_t75" style="width:113pt;height:20.5pt" o:ole="">
                  <v:imagedata r:id="rId27" o:title=""/>
                </v:shape>
                <o:OLEObject Type="Embed" ProgID="Equation.DSMT4" ShapeID="_x0000_i1033" DrawAspect="Content" ObjectID="_1672504493" r:id="rId28"/>
              </w:object>
            </w:r>
            <w:r w:rsidR="00487331">
              <w:t>.</w:t>
            </w:r>
          </w:p>
        </w:tc>
        <w:tc>
          <w:tcPr>
            <w:tcW w:w="1574" w:type="dxa"/>
            <w:tcBorders>
              <w:top w:val="nil"/>
              <w:left w:val="nil"/>
              <w:bottom w:val="nil"/>
              <w:right w:val="nil"/>
            </w:tcBorders>
            <w:shd w:val="clear" w:color="auto" w:fill="auto"/>
            <w:vAlign w:val="center"/>
          </w:tcPr>
          <w:p w14:paraId="1A005B05" w14:textId="5CE8A93E" w:rsidR="00487331" w:rsidRPr="005171C3" w:rsidRDefault="00487331" w:rsidP="00BA177F">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7</w:t>
            </w:r>
            <w:r w:rsidRPr="005171C3">
              <w:rPr>
                <w:b/>
              </w:rPr>
              <w:fldChar w:fldCharType="end"/>
            </w:r>
            <w:r w:rsidRPr="005171C3">
              <w:rPr>
                <w:b/>
              </w:rPr>
              <w:t>)</w:t>
            </w:r>
          </w:p>
        </w:tc>
      </w:tr>
    </w:tbl>
    <w:p w14:paraId="5F74A34E" w14:textId="0E36F0FC" w:rsidR="004B53C5" w:rsidRDefault="00487331" w:rsidP="004B53C5">
      <w:pPr>
        <w:pStyle w:val="3GPPText"/>
      </w:pPr>
      <w:r>
        <w:rPr>
          <w:lang w:val="en-GB"/>
        </w:rPr>
        <w:t xml:space="preserve">The scalar multiplier </w:t>
      </w:r>
      <w:r w:rsidRPr="000C33C8">
        <w:rPr>
          <w:i/>
          <w:iCs/>
          <w:lang w:val="en-GB"/>
        </w:rPr>
        <w:t>α</w:t>
      </w:r>
      <w:r w:rsidR="00293F51">
        <w:rPr>
          <w:i/>
          <w:iCs/>
          <w:vertAlign w:val="subscript"/>
        </w:rPr>
        <w:t>R</w:t>
      </w:r>
      <w:r w:rsidRPr="000C33C8">
        <w:rPr>
          <w:i/>
          <w:iCs/>
          <w:vertAlign w:val="subscript"/>
          <w:lang w:val="en-GB"/>
        </w:rPr>
        <w:t>X</w:t>
      </w:r>
      <w:r>
        <w:t>(</w:t>
      </w:r>
      <w:r w:rsidRPr="003D793B">
        <w:rPr>
          <w:i/>
          <w:iCs/>
        </w:rPr>
        <w:t>m</w:t>
      </w:r>
      <w:r>
        <w:t>)</w:t>
      </w:r>
      <w:r>
        <w:rPr>
          <w:lang w:val="en-GB"/>
        </w:rPr>
        <w:t xml:space="preserve"> is </w:t>
      </w:r>
      <w:r>
        <w:rPr>
          <w:lang w:val="en-GB"/>
        </w:rPr>
        <w:fldChar w:fldCharType="begin"/>
      </w:r>
      <w:r>
        <w:rPr>
          <w:lang w:val="en-GB"/>
        </w:rPr>
        <w:instrText xml:space="preserve"> REF _Ref61181712 \h </w:instrText>
      </w:r>
      <w:r>
        <w:rPr>
          <w:lang w:val="en-GB"/>
        </w:rPr>
      </w:r>
      <w:r>
        <w:rPr>
          <w:lang w:val="en-GB"/>
        </w:rPr>
        <w:fldChar w:fldCharType="separate"/>
      </w:r>
      <w:r w:rsidR="0069525C" w:rsidRPr="005171C3">
        <w:rPr>
          <w:b/>
        </w:rPr>
        <w:t>(</w:t>
      </w:r>
      <w:r w:rsidR="0069525C">
        <w:rPr>
          <w:b/>
          <w:noProof/>
        </w:rPr>
        <w:t>6</w:t>
      </w:r>
      <w:r w:rsidR="0069525C" w:rsidRPr="005171C3">
        <w:rPr>
          <w:b/>
        </w:rPr>
        <w:t>)</w:t>
      </w:r>
      <w:r>
        <w:rPr>
          <w:lang w:val="en-GB"/>
        </w:rPr>
        <w:fldChar w:fldCharType="end"/>
      </w:r>
      <w:r>
        <w:rPr>
          <w:lang w:val="en-GB"/>
        </w:rPr>
        <w:t xml:space="preserve"> describes the </w:t>
      </w:r>
      <w:r w:rsidR="00293F51">
        <w:rPr>
          <w:lang w:val="en-GB"/>
        </w:rPr>
        <w:t>R</w:t>
      </w:r>
      <w:r>
        <w:rPr>
          <w:lang w:val="en-GB"/>
        </w:rPr>
        <w:t xml:space="preserve">X beamforming and its impact on the original channel amplitude </w:t>
      </w:r>
      <w:r w:rsidRPr="00270868">
        <w:rPr>
          <w:i/>
          <w:iCs/>
          <w:lang w:val="en-GB"/>
        </w:rPr>
        <w:t>A</w:t>
      </w:r>
      <w:r>
        <w:rPr>
          <w:lang w:val="en-GB"/>
        </w:rPr>
        <w:t>(</w:t>
      </w:r>
      <w:r w:rsidRPr="00270868">
        <w:rPr>
          <w:i/>
          <w:iCs/>
          <w:lang w:val="en-GB"/>
        </w:rPr>
        <w:t>m</w:t>
      </w:r>
      <w:r>
        <w:rPr>
          <w:lang w:val="en-GB"/>
        </w:rPr>
        <w:t xml:space="preserve">) and phase </w:t>
      </w:r>
      <w:r w:rsidRPr="00270868">
        <w:rPr>
          <w:i/>
          <w:iCs/>
          <w:lang w:val="en-GB"/>
        </w:rPr>
        <w:t>φ</w:t>
      </w:r>
      <w:r w:rsidRPr="00270868">
        <w:rPr>
          <w:vertAlign w:val="subscript"/>
          <w:lang w:val="en-GB"/>
        </w:rPr>
        <w:t>0</w:t>
      </w:r>
      <w:r>
        <w:rPr>
          <w:lang w:val="en-GB"/>
        </w:rPr>
        <w:t>(</w:t>
      </w:r>
      <w:r w:rsidRPr="00270868">
        <w:rPr>
          <w:i/>
          <w:iCs/>
          <w:lang w:val="en-GB"/>
        </w:rPr>
        <w:t>m</w:t>
      </w:r>
      <w:r>
        <w:rPr>
          <w:lang w:val="en-GB"/>
        </w:rPr>
        <w:t>).</w:t>
      </w:r>
    </w:p>
    <w:p w14:paraId="22E13717" w14:textId="77474654" w:rsidR="0001322E" w:rsidRDefault="0001322E" w:rsidP="0001322E">
      <w:pPr>
        <w:pStyle w:val="3GPPText"/>
        <w:rPr>
          <w:lang w:val="en-GB"/>
        </w:rPr>
      </w:pPr>
      <w:r>
        <w:rPr>
          <w:lang w:val="en-GB"/>
        </w:rPr>
        <w:fldChar w:fldCharType="begin"/>
      </w:r>
      <w:r>
        <w:rPr>
          <w:lang w:val="en-GB"/>
        </w:rPr>
        <w:instrText xml:space="preserve"> REF _Ref59717623 \h </w:instrText>
      </w:r>
      <w:r>
        <w:rPr>
          <w:lang w:val="en-GB"/>
        </w:rPr>
      </w:r>
      <w:r>
        <w:rPr>
          <w:lang w:val="en-GB"/>
        </w:rPr>
        <w:fldChar w:fldCharType="separate"/>
      </w:r>
      <w:r w:rsidR="0069525C">
        <w:t xml:space="preserve">Figure </w:t>
      </w:r>
      <w:r w:rsidR="0069525C">
        <w:rPr>
          <w:noProof/>
        </w:rPr>
        <w:t>2</w:t>
      </w:r>
      <w:r>
        <w:rPr>
          <w:lang w:val="en-GB"/>
        </w:rPr>
        <w:fldChar w:fldCharType="end"/>
      </w:r>
      <w:r>
        <w:rPr>
          <w:lang w:val="en-GB"/>
        </w:rPr>
        <w:t xml:space="preserve"> </w:t>
      </w:r>
      <w:r w:rsidRPr="00AB262F">
        <w:rPr>
          <w:lang w:val="en-GB"/>
        </w:rPr>
        <w:t xml:space="preserve">shows an example of the </w:t>
      </w:r>
      <w:r w:rsidR="004045BF">
        <w:rPr>
          <w:lang w:val="en-GB"/>
        </w:rPr>
        <w:t>D</w:t>
      </w:r>
      <w:r w:rsidRPr="00AB262F">
        <w:rPr>
          <w:lang w:val="en-GB"/>
        </w:rPr>
        <w:t>L-</w:t>
      </w:r>
      <w:r w:rsidR="004045BF">
        <w:rPr>
          <w:lang w:val="en-GB"/>
        </w:rPr>
        <w:t>P</w:t>
      </w:r>
      <w:r w:rsidRPr="00AB262F">
        <w:rPr>
          <w:lang w:val="en-GB"/>
        </w:rPr>
        <w:t xml:space="preserve">RS resource structure with four </w:t>
      </w:r>
      <w:r w:rsidR="004045BF">
        <w:rPr>
          <w:lang w:val="en-GB"/>
        </w:rPr>
        <w:t>P</w:t>
      </w:r>
      <w:r w:rsidRPr="00AB262F">
        <w:rPr>
          <w:lang w:val="en-GB"/>
        </w:rPr>
        <w:t xml:space="preserve">RS </w:t>
      </w:r>
      <w:r w:rsidR="004045BF">
        <w:rPr>
          <w:lang w:val="en-GB"/>
        </w:rPr>
        <w:t>resources</w:t>
      </w:r>
      <w:r w:rsidRPr="00AB262F">
        <w:rPr>
          <w:lang w:val="en-GB"/>
        </w:rPr>
        <w:t xml:space="preserve">, </w:t>
      </w:r>
      <w:r w:rsidRPr="00AB262F">
        <w:rPr>
          <w:i/>
          <w:iCs/>
          <w:lang w:val="en-GB"/>
        </w:rPr>
        <w:t>N</w:t>
      </w:r>
      <w:r w:rsidR="004045BF">
        <w:rPr>
          <w:i/>
          <w:iCs/>
          <w:vertAlign w:val="subscript"/>
          <w:lang w:val="en-GB"/>
        </w:rPr>
        <w:t>P</w:t>
      </w:r>
      <w:r w:rsidRPr="00AB262F">
        <w:rPr>
          <w:i/>
          <w:iCs/>
          <w:vertAlign w:val="subscript"/>
          <w:lang w:val="en-GB"/>
        </w:rPr>
        <w:t>RS</w:t>
      </w:r>
      <w:r w:rsidRPr="00AB262F">
        <w:rPr>
          <w:lang w:val="en-GB"/>
        </w:rPr>
        <w:t xml:space="preserve"> = 4.</w:t>
      </w:r>
      <w:r>
        <w:rPr>
          <w:lang w:val="en-GB"/>
        </w:rPr>
        <w:t xml:space="preserve"> </w:t>
      </w:r>
      <w:r w:rsidRPr="00CF0EFE">
        <w:rPr>
          <w:lang w:val="en-GB"/>
        </w:rPr>
        <w:t xml:space="preserve">The </w:t>
      </w:r>
      <w:r w:rsidR="00395163">
        <w:rPr>
          <w:lang w:val="en-GB"/>
        </w:rPr>
        <w:t>DL-</w:t>
      </w:r>
      <w:r w:rsidR="00A87F47">
        <w:rPr>
          <w:lang w:val="en-GB"/>
        </w:rPr>
        <w:t>P</w:t>
      </w:r>
      <w:r w:rsidRPr="00CF0EFE">
        <w:rPr>
          <w:lang w:val="en-GB"/>
        </w:rPr>
        <w:t xml:space="preserve">RS </w:t>
      </w:r>
      <w:r w:rsidR="00A87F47">
        <w:rPr>
          <w:lang w:val="en-GB"/>
        </w:rPr>
        <w:t xml:space="preserve">resource consisting of two symbols </w:t>
      </w:r>
      <w:r w:rsidRPr="00CF0EFE">
        <w:rPr>
          <w:lang w:val="en-GB"/>
        </w:rPr>
        <w:t xml:space="preserve">is </w:t>
      </w:r>
      <w:r w:rsidR="00A87F47">
        <w:rPr>
          <w:lang w:val="en-GB"/>
        </w:rPr>
        <w:t xml:space="preserve">transmitted </w:t>
      </w:r>
      <w:r w:rsidRPr="00CF0EFE">
        <w:rPr>
          <w:lang w:val="en-GB"/>
        </w:rPr>
        <w:t xml:space="preserve">by gNB/TRP with a different </w:t>
      </w:r>
      <w:r w:rsidR="00A87F47">
        <w:rPr>
          <w:lang w:val="en-GB"/>
        </w:rPr>
        <w:t>T</w:t>
      </w:r>
      <w:r>
        <w:rPr>
          <w:lang w:val="en-GB"/>
        </w:rPr>
        <w:t xml:space="preserve">X </w:t>
      </w:r>
      <w:r w:rsidRPr="00CF0EFE">
        <w:rPr>
          <w:lang w:val="en-GB"/>
        </w:rPr>
        <w:t>AWV (shown in</w:t>
      </w:r>
      <w:r w:rsidR="002F0B74">
        <w:rPr>
          <w:lang w:val="en-GB"/>
        </w:rPr>
        <w:t xml:space="preserve"> red</w:t>
      </w:r>
      <w:r w:rsidRPr="00CF0EFE">
        <w:rPr>
          <w:lang w:val="en-GB"/>
        </w:rPr>
        <w:t>)</w:t>
      </w:r>
      <w:r>
        <w:rPr>
          <w:lang w:val="en-GB"/>
        </w:rPr>
        <w:t xml:space="preserve"> and </w:t>
      </w:r>
      <w:r w:rsidR="00395163">
        <w:rPr>
          <w:lang w:val="en-GB"/>
        </w:rPr>
        <w:t xml:space="preserve">received by a UE with the </w:t>
      </w:r>
      <w:r>
        <w:rPr>
          <w:lang w:val="en-GB"/>
        </w:rPr>
        <w:t xml:space="preserve">constant in time (independent on the </w:t>
      </w:r>
      <w:r w:rsidR="00857D88">
        <w:rPr>
          <w:lang w:val="en-GB"/>
        </w:rPr>
        <w:t>P</w:t>
      </w:r>
      <w:r>
        <w:rPr>
          <w:lang w:val="en-GB"/>
        </w:rPr>
        <w:t xml:space="preserve">RS </w:t>
      </w:r>
      <w:r w:rsidR="00857D88">
        <w:rPr>
          <w:lang w:val="en-GB"/>
        </w:rPr>
        <w:t xml:space="preserve">resource </w:t>
      </w:r>
      <w:r>
        <w:rPr>
          <w:lang w:val="en-GB"/>
        </w:rPr>
        <w:t xml:space="preserve">index) </w:t>
      </w:r>
      <w:r w:rsidR="00857D88">
        <w:rPr>
          <w:lang w:val="en-GB"/>
        </w:rPr>
        <w:t>R</w:t>
      </w:r>
      <w:r>
        <w:rPr>
          <w:lang w:val="en-GB"/>
        </w:rPr>
        <w:t xml:space="preserve">X AWV </w:t>
      </w:r>
      <w:r w:rsidRPr="00D21CF0">
        <w:rPr>
          <w:b/>
          <w:bCs/>
          <w:lang w:val="en-GB"/>
        </w:rPr>
        <w:t>q</w:t>
      </w:r>
      <w:r w:rsidR="00857D88">
        <w:rPr>
          <w:i/>
          <w:iCs/>
          <w:vertAlign w:val="subscript"/>
          <w:lang w:val="en-GB"/>
        </w:rPr>
        <w:t>R</w:t>
      </w:r>
      <w:r w:rsidRPr="00D21CF0">
        <w:rPr>
          <w:i/>
          <w:iCs/>
          <w:vertAlign w:val="subscript"/>
          <w:lang w:val="en-GB"/>
        </w:rPr>
        <w:t>X</w:t>
      </w:r>
      <w:r>
        <w:rPr>
          <w:lang w:val="en-GB"/>
        </w:rPr>
        <w:t xml:space="preserve"> (shown in </w:t>
      </w:r>
      <w:r w:rsidR="00857D88">
        <w:rPr>
          <w:lang w:val="en-GB"/>
        </w:rPr>
        <w:t>blue</w:t>
      </w:r>
      <w:r>
        <w:rPr>
          <w:lang w:val="en-GB"/>
        </w:rPr>
        <w:t xml:space="preserve">). </w:t>
      </w:r>
    </w:p>
    <w:p w14:paraId="350B2614" w14:textId="598469C8" w:rsidR="0001322E" w:rsidRDefault="0001322E" w:rsidP="0001322E">
      <w:pPr>
        <w:pStyle w:val="3GPPText"/>
        <w:rPr>
          <w:lang w:val="en-GB"/>
        </w:rPr>
      </w:pPr>
      <w:r w:rsidRPr="00CF0EFE">
        <w:rPr>
          <w:lang w:val="en-GB"/>
        </w:rPr>
        <w:t xml:space="preserve">The </w:t>
      </w:r>
      <w:r w:rsidR="00151635">
        <w:rPr>
          <w:lang w:val="en-GB"/>
        </w:rPr>
        <w:t>T</w:t>
      </w:r>
      <w:r>
        <w:rPr>
          <w:lang w:val="en-GB"/>
        </w:rPr>
        <w:t xml:space="preserve">X </w:t>
      </w:r>
      <w:r w:rsidRPr="00CF0EFE">
        <w:rPr>
          <w:lang w:val="en-GB"/>
        </w:rPr>
        <w:t xml:space="preserve">AWV consists of </w:t>
      </w:r>
      <w:r w:rsidRPr="00CF0EFE">
        <w:rPr>
          <w:i/>
          <w:iCs/>
          <w:lang w:val="en-GB"/>
        </w:rPr>
        <w:t>N</w:t>
      </w:r>
      <w:r w:rsidRPr="00CF0EFE">
        <w:rPr>
          <w:i/>
          <w:iCs/>
          <w:vertAlign w:val="subscript"/>
          <w:lang w:val="en-GB"/>
        </w:rPr>
        <w:t>A</w:t>
      </w:r>
      <w:r>
        <w:rPr>
          <w:i/>
          <w:iCs/>
          <w:vertAlign w:val="subscript"/>
          <w:lang w:val="en-GB"/>
        </w:rPr>
        <w:t>,</w:t>
      </w:r>
      <w:r w:rsidR="00151635">
        <w:rPr>
          <w:i/>
          <w:iCs/>
          <w:vertAlign w:val="subscript"/>
          <w:lang w:val="en-GB"/>
        </w:rPr>
        <w:t>T</w:t>
      </w:r>
      <w:r>
        <w:rPr>
          <w:i/>
          <w:iCs/>
          <w:vertAlign w:val="subscript"/>
          <w:lang w:val="en-GB"/>
        </w:rPr>
        <w:t>X</w:t>
      </w:r>
      <w:r w:rsidRPr="00CF0EFE">
        <w:rPr>
          <w:lang w:val="en-GB"/>
        </w:rPr>
        <w:t xml:space="preserve"> elements corresponding to the total number of elements in the </w:t>
      </w:r>
      <w:r w:rsidR="0048045C">
        <w:rPr>
          <w:lang w:val="en-GB"/>
        </w:rPr>
        <w:t>transmit</w:t>
      </w:r>
      <w:r>
        <w:rPr>
          <w:lang w:val="en-GB"/>
        </w:rPr>
        <w:t xml:space="preserve"> (gNB) </w:t>
      </w:r>
      <w:r w:rsidRPr="00CF0EFE">
        <w:rPr>
          <w:lang w:val="en-GB"/>
        </w:rPr>
        <w:t xml:space="preserve">antenna array, </w:t>
      </w:r>
      <w:r w:rsidRPr="00CF0EFE">
        <w:rPr>
          <w:i/>
          <w:iCs/>
          <w:lang w:val="en-GB"/>
        </w:rPr>
        <w:t>N</w:t>
      </w:r>
      <w:r w:rsidRPr="00CF0EFE">
        <w:rPr>
          <w:i/>
          <w:iCs/>
          <w:vertAlign w:val="subscript"/>
          <w:lang w:val="en-GB"/>
        </w:rPr>
        <w:t>A</w:t>
      </w:r>
      <w:r>
        <w:rPr>
          <w:i/>
          <w:iCs/>
          <w:vertAlign w:val="subscript"/>
          <w:lang w:val="en-GB"/>
        </w:rPr>
        <w:t>,</w:t>
      </w:r>
      <w:r w:rsidR="001716CE">
        <w:rPr>
          <w:i/>
          <w:iCs/>
          <w:vertAlign w:val="subscript"/>
          <w:lang w:val="en-GB"/>
        </w:rPr>
        <w:t>T</w:t>
      </w:r>
      <w:r>
        <w:rPr>
          <w:i/>
          <w:iCs/>
          <w:vertAlign w:val="subscript"/>
          <w:lang w:val="en-GB"/>
        </w:rPr>
        <w:t>X</w:t>
      </w:r>
      <w:r w:rsidRPr="00CF0EFE">
        <w:rPr>
          <w:lang w:val="en-GB"/>
        </w:rPr>
        <w:t xml:space="preserve"> = 4.</w:t>
      </w:r>
    </w:p>
    <w:p w14:paraId="07C09400" w14:textId="3221B95D" w:rsidR="0001322E" w:rsidRDefault="00E90F6C" w:rsidP="0001322E">
      <w:pPr>
        <w:keepNext/>
        <w:jc w:val="center"/>
      </w:pPr>
      <w:r>
        <w:object w:dxaOrig="7410" w:dyaOrig="4170" w14:anchorId="3C62B760">
          <v:shape id="_x0000_i1034" type="#_x0000_t75" style="width:370pt;height:206pt" o:ole="">
            <v:imagedata r:id="rId29" o:title=""/>
          </v:shape>
          <o:OLEObject Type="Embed" ProgID="Visio.Drawing.15" ShapeID="_x0000_i1034" DrawAspect="Content" ObjectID="_1672504494" r:id="rId30"/>
        </w:object>
      </w:r>
    </w:p>
    <w:p w14:paraId="01FA8976" w14:textId="53946373" w:rsidR="0001322E" w:rsidRDefault="0001322E" w:rsidP="0001322E">
      <w:pPr>
        <w:pStyle w:val="Caption"/>
        <w:jc w:val="center"/>
      </w:pPr>
      <w:bookmarkStart w:id="9" w:name="_Ref59717623"/>
      <w:r>
        <w:t xml:space="preserve">Figure </w:t>
      </w:r>
      <w:r>
        <w:fldChar w:fldCharType="begin"/>
      </w:r>
      <w:r>
        <w:instrText xml:space="preserve"> SEQ Figure \* ARABIC </w:instrText>
      </w:r>
      <w:r>
        <w:fldChar w:fldCharType="separate"/>
      </w:r>
      <w:r w:rsidR="0069525C">
        <w:rPr>
          <w:noProof/>
        </w:rPr>
        <w:t>2</w:t>
      </w:r>
      <w:r>
        <w:fldChar w:fldCharType="end"/>
      </w:r>
      <w:bookmarkEnd w:id="9"/>
      <w:r>
        <w:t xml:space="preserve">: Example of </w:t>
      </w:r>
      <w:r w:rsidR="000159DD">
        <w:t>D</w:t>
      </w:r>
      <w:r>
        <w:t>L-</w:t>
      </w:r>
      <w:r w:rsidR="000159DD">
        <w:t>P</w:t>
      </w:r>
      <w:r>
        <w:t>RS resource structure utilized for channel measurements with N</w:t>
      </w:r>
      <w:r w:rsidR="000159DD">
        <w:rPr>
          <w:vertAlign w:val="subscript"/>
        </w:rPr>
        <w:t>PRS</w:t>
      </w:r>
      <w:r>
        <w:t xml:space="preserve"> = 4</w:t>
      </w:r>
    </w:p>
    <w:p w14:paraId="037835F5" w14:textId="77777777" w:rsidR="0001322E" w:rsidRDefault="0001322E" w:rsidP="0001322E">
      <w:pPr>
        <w:pStyle w:val="3GPPText"/>
        <w:rPr>
          <w:lang w:val="en-GB"/>
        </w:rPr>
      </w:pPr>
    </w:p>
    <w:p w14:paraId="35BAB36D" w14:textId="43256077" w:rsidR="0001322E" w:rsidRDefault="0001322E" w:rsidP="0001322E">
      <w:pPr>
        <w:pStyle w:val="3GPPText"/>
        <w:rPr>
          <w:lang w:val="en-GB"/>
        </w:rPr>
      </w:pPr>
      <w:r w:rsidRPr="00CF0EFE">
        <w:rPr>
          <w:lang w:val="en-GB"/>
        </w:rPr>
        <w:t xml:space="preserve">In the considered example, each of the </w:t>
      </w:r>
      <w:r w:rsidR="00022672">
        <w:rPr>
          <w:lang w:val="en-GB"/>
        </w:rPr>
        <w:t>T</w:t>
      </w:r>
      <w:r>
        <w:rPr>
          <w:lang w:val="en-GB"/>
        </w:rPr>
        <w:t xml:space="preserve">X </w:t>
      </w:r>
      <w:r w:rsidRPr="00CF0EFE">
        <w:rPr>
          <w:lang w:val="en-GB"/>
        </w:rPr>
        <w:t xml:space="preserve">AWV is selected as a </w:t>
      </w:r>
      <w:r w:rsidR="00022672">
        <w:rPr>
          <w:lang w:val="en-GB"/>
        </w:rPr>
        <w:t xml:space="preserve">column </w:t>
      </w:r>
      <w:r w:rsidRPr="00CF0EFE">
        <w:rPr>
          <w:lang w:val="en-GB"/>
        </w:rPr>
        <w:t>of the normalized Hadamard matrix, defined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1322E" w:rsidRPr="005171C3" w14:paraId="616BFDBD" w14:textId="77777777" w:rsidTr="00BA177F">
        <w:tc>
          <w:tcPr>
            <w:tcW w:w="8330" w:type="dxa"/>
            <w:tcBorders>
              <w:top w:val="nil"/>
              <w:left w:val="nil"/>
              <w:bottom w:val="nil"/>
              <w:right w:val="nil"/>
            </w:tcBorders>
            <w:shd w:val="clear" w:color="auto" w:fill="auto"/>
          </w:tcPr>
          <w:p w14:paraId="568228A4" w14:textId="444118F9" w:rsidR="0001322E" w:rsidRPr="005171C3" w:rsidRDefault="005C01A6" w:rsidP="00BA177F">
            <w:pPr>
              <w:pStyle w:val="BodyText"/>
              <w:jc w:val="center"/>
            </w:pPr>
            <w:r w:rsidRPr="003B6A63">
              <w:rPr>
                <w:position w:val="-66"/>
              </w:rPr>
              <w:object w:dxaOrig="3320" w:dyaOrig="1440" w14:anchorId="6AFA6428">
                <v:shape id="_x0000_i1035" type="#_x0000_t75" style="width:164.5pt;height:1in" o:ole="">
                  <v:imagedata r:id="rId31" o:title=""/>
                </v:shape>
                <o:OLEObject Type="Embed" ProgID="Equation.DSMT4" ShapeID="_x0000_i1035" DrawAspect="Content" ObjectID="_1672504495" r:id="rId32"/>
              </w:object>
            </w:r>
            <w:r w:rsidR="0001322E">
              <w:t>,</w:t>
            </w:r>
          </w:p>
        </w:tc>
        <w:tc>
          <w:tcPr>
            <w:tcW w:w="1574" w:type="dxa"/>
            <w:tcBorders>
              <w:top w:val="nil"/>
              <w:left w:val="nil"/>
              <w:bottom w:val="nil"/>
              <w:right w:val="nil"/>
            </w:tcBorders>
            <w:shd w:val="clear" w:color="auto" w:fill="auto"/>
            <w:vAlign w:val="center"/>
          </w:tcPr>
          <w:p w14:paraId="5A5DF424" w14:textId="33A7566C" w:rsidR="0001322E" w:rsidRPr="005171C3" w:rsidRDefault="0001322E" w:rsidP="00BA177F">
            <w:pPr>
              <w:pStyle w:val="BodyText"/>
              <w:jc w:val="right"/>
              <w:rPr>
                <w:b/>
              </w:rPr>
            </w:pPr>
            <w:bookmarkStart w:id="10" w:name="_Ref59720309"/>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8</w:t>
            </w:r>
            <w:r w:rsidRPr="005171C3">
              <w:rPr>
                <w:b/>
              </w:rPr>
              <w:fldChar w:fldCharType="end"/>
            </w:r>
            <w:r w:rsidRPr="005171C3">
              <w:rPr>
                <w:b/>
              </w:rPr>
              <w:t>)</w:t>
            </w:r>
            <w:bookmarkEnd w:id="10"/>
          </w:p>
        </w:tc>
      </w:tr>
    </w:tbl>
    <w:p w14:paraId="06F234C0" w14:textId="6BF1B8DC" w:rsidR="0001322E" w:rsidRDefault="0001322E" w:rsidP="0001322E">
      <w:pPr>
        <w:pStyle w:val="3GPPText"/>
        <w:rPr>
          <w:lang w:val="en-GB"/>
        </w:rPr>
      </w:pPr>
      <w:r w:rsidRPr="00BB4B92">
        <w:rPr>
          <w:lang w:val="en-GB"/>
        </w:rPr>
        <w:t xml:space="preserve">where </w:t>
      </w:r>
      <w:r w:rsidRPr="00BB4B92">
        <w:rPr>
          <w:b/>
          <w:bCs/>
          <w:lang w:val="en-GB"/>
        </w:rPr>
        <w:t>Q</w:t>
      </w:r>
      <w:r w:rsidR="005C01A6">
        <w:rPr>
          <w:i/>
          <w:iCs/>
          <w:vertAlign w:val="subscript"/>
          <w:lang w:val="en-GB"/>
        </w:rPr>
        <w:t>T</w:t>
      </w:r>
      <w:r w:rsidRPr="00356844">
        <w:rPr>
          <w:i/>
          <w:iCs/>
          <w:vertAlign w:val="subscript"/>
          <w:lang w:val="en-GB"/>
        </w:rPr>
        <w:t>X</w:t>
      </w:r>
      <w:r w:rsidRPr="00BB4B92">
        <w:rPr>
          <w:lang w:val="en-GB"/>
        </w:rPr>
        <w:t xml:space="preserve"> is the </w:t>
      </w:r>
      <w:r w:rsidRPr="00BB4B92">
        <w:rPr>
          <w:i/>
          <w:iCs/>
          <w:lang w:val="en-GB"/>
        </w:rPr>
        <w:t>N</w:t>
      </w:r>
      <w:r w:rsidRPr="00BB4B92">
        <w:rPr>
          <w:i/>
          <w:iCs/>
          <w:vertAlign w:val="subscript"/>
          <w:lang w:val="en-GB"/>
        </w:rPr>
        <w:t>A</w:t>
      </w:r>
      <w:r>
        <w:rPr>
          <w:i/>
          <w:iCs/>
          <w:vertAlign w:val="subscript"/>
          <w:lang w:val="en-GB"/>
        </w:rPr>
        <w:t>,RX</w:t>
      </w:r>
      <w:r w:rsidRPr="00BB4B92">
        <w:rPr>
          <w:lang w:val="en-GB"/>
        </w:rPr>
        <w:t xml:space="preserve"> </w:t>
      </w:r>
      <w:r w:rsidR="005C01A6" w:rsidRPr="00BB4B92">
        <w:rPr>
          <w:lang w:val="en-GB"/>
        </w:rPr>
        <w:t xml:space="preserve">× </w:t>
      </w:r>
      <w:r w:rsidR="005C01A6" w:rsidRPr="00BB4B92">
        <w:rPr>
          <w:i/>
          <w:iCs/>
          <w:lang w:val="en-GB"/>
        </w:rPr>
        <w:t>N</w:t>
      </w:r>
      <w:r w:rsidR="004968F4">
        <w:rPr>
          <w:i/>
          <w:iCs/>
          <w:vertAlign w:val="subscript"/>
          <w:lang w:val="en-GB"/>
        </w:rPr>
        <w:t>P</w:t>
      </w:r>
      <w:r w:rsidR="005C01A6" w:rsidRPr="00BB4B92">
        <w:rPr>
          <w:i/>
          <w:iCs/>
          <w:vertAlign w:val="subscript"/>
          <w:lang w:val="en-GB"/>
        </w:rPr>
        <w:t>RS</w:t>
      </w:r>
      <w:r w:rsidR="005C01A6" w:rsidRPr="00BB4B92">
        <w:rPr>
          <w:lang w:val="en-GB"/>
        </w:rPr>
        <w:t xml:space="preserve"> </w:t>
      </w:r>
      <w:r w:rsidR="004968F4">
        <w:rPr>
          <w:lang w:val="en-GB"/>
        </w:rPr>
        <w:t xml:space="preserve">transmit </w:t>
      </w:r>
      <w:r>
        <w:rPr>
          <w:lang w:val="en-GB"/>
        </w:rPr>
        <w:t xml:space="preserve">beamforming </w:t>
      </w:r>
      <w:r w:rsidRPr="00BB4B92">
        <w:rPr>
          <w:lang w:val="en-GB"/>
        </w:rPr>
        <w:t xml:space="preserve">matrix, with </w:t>
      </w:r>
      <w:r w:rsidRPr="00BB4B92">
        <w:rPr>
          <w:i/>
          <w:iCs/>
          <w:lang w:val="en-GB"/>
        </w:rPr>
        <w:t>N</w:t>
      </w:r>
      <w:r w:rsidRPr="00BB4B92">
        <w:rPr>
          <w:i/>
          <w:iCs/>
          <w:vertAlign w:val="subscript"/>
          <w:lang w:val="en-GB"/>
        </w:rPr>
        <w:t>A</w:t>
      </w:r>
      <w:r>
        <w:rPr>
          <w:i/>
          <w:iCs/>
          <w:vertAlign w:val="subscript"/>
          <w:lang w:val="en-GB"/>
        </w:rPr>
        <w:t>,</w:t>
      </w:r>
      <w:r w:rsidR="003F2C97">
        <w:rPr>
          <w:i/>
          <w:iCs/>
          <w:vertAlign w:val="subscript"/>
          <w:lang w:val="en-GB"/>
        </w:rPr>
        <w:t>T</w:t>
      </w:r>
      <w:r>
        <w:rPr>
          <w:i/>
          <w:iCs/>
          <w:vertAlign w:val="subscript"/>
          <w:lang w:val="en-GB"/>
        </w:rPr>
        <w:t>X</w:t>
      </w:r>
      <w:r w:rsidRPr="00BB4B92">
        <w:rPr>
          <w:lang w:val="en-GB"/>
        </w:rPr>
        <w:t xml:space="preserve"> = 4</w:t>
      </w:r>
      <w:r w:rsidR="003F2C97" w:rsidRPr="003F2C97">
        <w:t xml:space="preserve"> </w:t>
      </w:r>
      <w:r w:rsidR="003F2C97">
        <w:t>and</w:t>
      </w:r>
      <w:r w:rsidR="003F2C97" w:rsidRPr="00BB4B92">
        <w:rPr>
          <w:lang w:val="en-GB"/>
        </w:rPr>
        <w:t xml:space="preserve"> </w:t>
      </w:r>
      <w:r w:rsidR="003F2C97" w:rsidRPr="00BB4B92">
        <w:rPr>
          <w:i/>
          <w:iCs/>
          <w:lang w:val="en-GB"/>
        </w:rPr>
        <w:t>N</w:t>
      </w:r>
      <w:r w:rsidR="003F2C97">
        <w:rPr>
          <w:i/>
          <w:iCs/>
          <w:vertAlign w:val="subscript"/>
          <w:lang w:val="en-GB"/>
        </w:rPr>
        <w:t>P</w:t>
      </w:r>
      <w:r w:rsidR="003F2C97" w:rsidRPr="00BB4B92">
        <w:rPr>
          <w:i/>
          <w:iCs/>
          <w:vertAlign w:val="subscript"/>
          <w:lang w:val="en-GB"/>
        </w:rPr>
        <w:t>RS</w:t>
      </w:r>
      <w:r w:rsidR="003F2C97" w:rsidRPr="00BB4B92">
        <w:rPr>
          <w:lang w:val="en-GB"/>
        </w:rPr>
        <w:t xml:space="preserve"> = 4</w:t>
      </w:r>
      <w:r w:rsidRPr="00BB4B92">
        <w:rPr>
          <w:lang w:val="en-GB"/>
        </w:rPr>
        <w:t>.</w:t>
      </w:r>
    </w:p>
    <w:p w14:paraId="155186EB" w14:textId="5DF21577" w:rsidR="00504C7F" w:rsidRPr="0001322E" w:rsidRDefault="00504C7F" w:rsidP="008E09B1">
      <w:pPr>
        <w:pStyle w:val="3GPPText"/>
        <w:rPr>
          <w:lang w:val="en-GB"/>
        </w:rPr>
      </w:pPr>
    </w:p>
    <w:p w14:paraId="2B2E65BA" w14:textId="67989091" w:rsidR="00574D4A" w:rsidRDefault="005D6D82" w:rsidP="008E09B1">
      <w:pPr>
        <w:pStyle w:val="3GPPText"/>
        <w:rPr>
          <w:lang w:val="en-GB"/>
        </w:rPr>
      </w:pPr>
      <w:r w:rsidRPr="00496237">
        <w:t xml:space="preserve">To estimate </w:t>
      </w:r>
      <w:r>
        <w:t xml:space="preserve">the beamformed 1 </w:t>
      </w:r>
      <w:r w:rsidR="005B06D3">
        <w:t xml:space="preserve">× </w:t>
      </w:r>
      <w:r w:rsidR="005B06D3" w:rsidRPr="00CE0C2A">
        <w:rPr>
          <w:i/>
          <w:iCs/>
        </w:rPr>
        <w:t>N</w:t>
      </w:r>
      <w:r w:rsidR="005B06D3">
        <w:rPr>
          <w:i/>
          <w:iCs/>
          <w:vertAlign w:val="subscript"/>
        </w:rPr>
        <w:t>P</w:t>
      </w:r>
      <w:r w:rsidR="005B06D3" w:rsidRPr="00CE0C2A">
        <w:rPr>
          <w:i/>
          <w:iCs/>
          <w:vertAlign w:val="subscript"/>
        </w:rPr>
        <w:t>RS</w:t>
      </w:r>
      <w:r w:rsidR="005B06D3">
        <w:t xml:space="preserve"> </w:t>
      </w:r>
      <w:r w:rsidRPr="00496237">
        <w:t xml:space="preserve">channel </w:t>
      </w:r>
      <w:r>
        <w:t>vector</w:t>
      </w:r>
      <w:r w:rsidRPr="00496237">
        <w:t xml:space="preserve"> </w:t>
      </w:r>
      <w:r w:rsidRPr="00496237">
        <w:rPr>
          <w:b/>
          <w:bCs/>
        </w:rPr>
        <w:t>h</w:t>
      </w:r>
      <w:r w:rsidRPr="00496237">
        <w:rPr>
          <w:i/>
          <w:iCs/>
          <w:vertAlign w:val="subscript"/>
        </w:rPr>
        <w:t>Q</w:t>
      </w:r>
      <w:r w:rsidRPr="00496237">
        <w:t>(</w:t>
      </w:r>
      <w:r w:rsidRPr="00496237">
        <w:rPr>
          <w:i/>
          <w:iCs/>
        </w:rPr>
        <w:t>m</w:t>
      </w:r>
      <w:r w:rsidRPr="00496237">
        <w:t xml:space="preserve">) we use </w:t>
      </w:r>
      <w:r w:rsidR="005B06D3">
        <w:t>DL-P</w:t>
      </w:r>
      <w:r w:rsidRPr="00496237">
        <w:t>RS pilot symbols defined in the frequency domain</w:t>
      </w:r>
      <w:r>
        <w:t>.</w:t>
      </w:r>
      <w:r w:rsidR="009A151B">
        <w:t xml:space="preserve"> We provide a detail </w:t>
      </w:r>
      <w:r w:rsidR="007A4FE5">
        <w:t xml:space="preserve">derivation of the channel estimate </w:t>
      </w:r>
      <w:r w:rsidR="00477AE2">
        <w:t xml:space="preserve">in </w:t>
      </w:r>
      <w:r w:rsidR="00BC2C3E">
        <w:fldChar w:fldCharType="begin"/>
      </w:r>
      <w:r w:rsidR="00BC2C3E">
        <w:instrText xml:space="preserve"> REF _Ref61362057 \h </w:instrText>
      </w:r>
      <w:r w:rsidR="00BC2C3E">
        <w:fldChar w:fldCharType="separate"/>
      </w:r>
      <w:r w:rsidR="0069525C" w:rsidRPr="376F9F71">
        <w:rPr>
          <w:rFonts w:asciiTheme="minorHAnsi" w:eastAsia="Times New Roman" w:hAnsiTheme="minorHAnsi" w:cstheme="minorBidi"/>
        </w:rPr>
        <w:t>[</w:t>
      </w:r>
      <w:r w:rsidR="0069525C">
        <w:rPr>
          <w:rFonts w:asciiTheme="minorHAnsi" w:eastAsia="Times New Roman" w:hAnsiTheme="minorHAnsi" w:cstheme="minorBidi"/>
          <w:noProof/>
        </w:rPr>
        <w:t>3</w:t>
      </w:r>
      <w:r w:rsidR="0069525C" w:rsidRPr="376F9F71">
        <w:rPr>
          <w:rFonts w:asciiTheme="minorHAnsi" w:eastAsia="Times New Roman" w:hAnsiTheme="minorHAnsi" w:cstheme="minorBidi"/>
        </w:rPr>
        <w:t>]</w:t>
      </w:r>
      <w:r w:rsidR="00BC2C3E">
        <w:fldChar w:fldCharType="end"/>
      </w:r>
      <w:r w:rsidR="007F0C9F">
        <w:t xml:space="preserve"> (see Annex A)</w:t>
      </w:r>
      <w:r w:rsidR="00477AE2">
        <w:t>.</w:t>
      </w:r>
    </w:p>
    <w:p w14:paraId="0C754BCC" w14:textId="77777777" w:rsidR="00D3722E" w:rsidRDefault="00D3722E" w:rsidP="00D3722E">
      <w:pPr>
        <w:pStyle w:val="3GPPText"/>
      </w:pPr>
      <w:r>
        <w:t>The derived channel estimate can be written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3722E" w:rsidRPr="005171C3" w14:paraId="554D5C81" w14:textId="77777777" w:rsidTr="00BA177F">
        <w:tc>
          <w:tcPr>
            <w:tcW w:w="8330" w:type="dxa"/>
            <w:tcBorders>
              <w:top w:val="nil"/>
              <w:left w:val="nil"/>
              <w:bottom w:val="nil"/>
              <w:right w:val="nil"/>
            </w:tcBorders>
            <w:shd w:val="clear" w:color="auto" w:fill="auto"/>
          </w:tcPr>
          <w:p w14:paraId="0AE98351" w14:textId="5E8CFC9F" w:rsidR="00D3722E" w:rsidRPr="005171C3" w:rsidRDefault="00D3722E" w:rsidP="00BA177F">
            <w:pPr>
              <w:pStyle w:val="BodyText"/>
              <w:jc w:val="center"/>
            </w:pPr>
            <w:r w:rsidRPr="008420F6">
              <w:rPr>
                <w:position w:val="-38"/>
              </w:rPr>
              <w:object w:dxaOrig="4560" w:dyaOrig="880" w14:anchorId="19DB4867">
                <v:shape id="_x0000_i1036" type="#_x0000_t75" style="width:3in;height:46.5pt" o:ole="">
                  <v:imagedata r:id="rId33" o:title=""/>
                </v:shape>
                <o:OLEObject Type="Embed" ProgID="Equation.DSMT4" ShapeID="_x0000_i1036" DrawAspect="Content" ObjectID="_1672504496" r:id="rId34"/>
              </w:object>
            </w:r>
            <w:r>
              <w:t>,</w:t>
            </w:r>
          </w:p>
        </w:tc>
        <w:tc>
          <w:tcPr>
            <w:tcW w:w="1574" w:type="dxa"/>
            <w:tcBorders>
              <w:top w:val="nil"/>
              <w:left w:val="nil"/>
              <w:bottom w:val="nil"/>
              <w:right w:val="nil"/>
            </w:tcBorders>
            <w:shd w:val="clear" w:color="auto" w:fill="auto"/>
            <w:vAlign w:val="center"/>
          </w:tcPr>
          <w:p w14:paraId="3B5F625D" w14:textId="4A4C7ECE" w:rsidR="00D3722E" w:rsidRPr="005171C3" w:rsidRDefault="00D3722E" w:rsidP="00BA177F">
            <w:pPr>
              <w:pStyle w:val="BodyText"/>
              <w:jc w:val="right"/>
              <w:rPr>
                <w:b/>
              </w:rPr>
            </w:pPr>
            <w:bookmarkStart w:id="11" w:name="_Ref61187627"/>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9</w:t>
            </w:r>
            <w:r w:rsidRPr="005171C3">
              <w:rPr>
                <w:b/>
              </w:rPr>
              <w:fldChar w:fldCharType="end"/>
            </w:r>
            <w:r w:rsidRPr="005171C3">
              <w:rPr>
                <w:b/>
              </w:rPr>
              <w:t>)</w:t>
            </w:r>
            <w:bookmarkEnd w:id="11"/>
          </w:p>
        </w:tc>
      </w:tr>
    </w:tbl>
    <w:p w14:paraId="13E2AF16" w14:textId="4C6B99B4" w:rsidR="00D3722E" w:rsidRDefault="00D3722E" w:rsidP="00D3722E">
      <w:pPr>
        <w:pStyle w:val="3GPPText"/>
      </w:pPr>
      <w:r>
        <w:lastRenderedPageBreak/>
        <w:t xml:space="preserve">where </w:t>
      </w:r>
      <w:r w:rsidRPr="00BB1DB5">
        <w:rPr>
          <w:b/>
          <w:bCs/>
        </w:rPr>
        <w:t>w</w:t>
      </w:r>
      <w:r>
        <w:t>(</w:t>
      </w:r>
      <w:r w:rsidRPr="00BB1DB5">
        <w:rPr>
          <w:i/>
          <w:iCs/>
        </w:rPr>
        <w:t>m</w:t>
      </w:r>
      <w:r>
        <w:t xml:space="preserve">) is the </w:t>
      </w:r>
      <w:r w:rsidR="00897E5D">
        <w:t xml:space="preserve">1 × </w:t>
      </w:r>
      <w:r w:rsidR="00897E5D" w:rsidRPr="00CE0C2A">
        <w:rPr>
          <w:i/>
          <w:iCs/>
        </w:rPr>
        <w:t>N</w:t>
      </w:r>
      <w:r w:rsidR="00897E5D">
        <w:rPr>
          <w:i/>
          <w:iCs/>
          <w:vertAlign w:val="subscript"/>
        </w:rPr>
        <w:t>P</w:t>
      </w:r>
      <w:r w:rsidR="00897E5D" w:rsidRPr="00CE0C2A">
        <w:rPr>
          <w:i/>
          <w:iCs/>
          <w:vertAlign w:val="subscript"/>
        </w:rPr>
        <w:t>RS</w:t>
      </w:r>
      <w:r>
        <w:t xml:space="preserve"> noise vector with zero mean and variance σ</w:t>
      </w:r>
      <w:r w:rsidRPr="006D4D09">
        <w:rPr>
          <w:i/>
          <w:iCs/>
          <w:vertAlign w:val="subscript"/>
        </w:rPr>
        <w:t>W</w:t>
      </w:r>
      <w:r w:rsidRPr="006D4D09">
        <w:rPr>
          <w:vertAlign w:val="superscript"/>
        </w:rPr>
        <w:t>2</w:t>
      </w:r>
      <w:r>
        <w:t>.</w:t>
      </w:r>
    </w:p>
    <w:p w14:paraId="3911DA60" w14:textId="4FD4E2F8" w:rsidR="00534EC1" w:rsidRDefault="00534EC1" w:rsidP="00534EC1">
      <w:pPr>
        <w:pStyle w:val="3GPPText"/>
      </w:pPr>
      <w:r>
        <w:t xml:space="preserve">To estimate the original </w:t>
      </w:r>
      <w:r w:rsidRPr="00836B00">
        <w:rPr>
          <w:i/>
          <w:iCs/>
        </w:rPr>
        <w:t>N</w:t>
      </w:r>
      <w:r w:rsidRPr="00836B00">
        <w:rPr>
          <w:i/>
          <w:iCs/>
          <w:vertAlign w:val="subscript"/>
        </w:rPr>
        <w:t>A</w:t>
      </w:r>
      <w:r w:rsidRPr="00836B00">
        <w:rPr>
          <w:vertAlign w:val="subscript"/>
        </w:rPr>
        <w:t>,</w:t>
      </w:r>
      <w:r>
        <w:rPr>
          <w:i/>
          <w:iCs/>
          <w:vertAlign w:val="subscript"/>
        </w:rPr>
        <w:t>T</w:t>
      </w:r>
      <w:r w:rsidRPr="00836B00">
        <w:rPr>
          <w:i/>
          <w:iCs/>
          <w:vertAlign w:val="subscript"/>
        </w:rPr>
        <w:t>X</w:t>
      </w:r>
      <w:r>
        <w:t xml:space="preserve"> × 1 channel vector </w:t>
      </w:r>
      <w:r w:rsidRPr="00E64313">
        <w:rPr>
          <w:b/>
          <w:bCs/>
        </w:rPr>
        <w:t>h</w:t>
      </w:r>
      <w:r>
        <w:rPr>
          <w:i/>
          <w:iCs/>
          <w:vertAlign w:val="subscript"/>
        </w:rPr>
        <w:t>T</w:t>
      </w:r>
      <w:r w:rsidRPr="00E64313">
        <w:rPr>
          <w:i/>
          <w:iCs/>
          <w:vertAlign w:val="subscript"/>
        </w:rPr>
        <w:t>X</w:t>
      </w:r>
      <w:r w:rsidRPr="00E64313">
        <w:rPr>
          <w:vertAlign w:val="subscript"/>
        </w:rPr>
        <w:t>,</w:t>
      </w:r>
      <w:r w:rsidRPr="00E64313">
        <w:rPr>
          <w:i/>
          <w:iCs/>
          <w:vertAlign w:val="subscript"/>
        </w:rPr>
        <w:t>φ</w:t>
      </w:r>
      <w:r>
        <w:t>(</w:t>
      </w:r>
      <w:r w:rsidRPr="001E2E17">
        <w:rPr>
          <w:i/>
          <w:iCs/>
        </w:rPr>
        <w:t>m</w:t>
      </w:r>
      <w:r>
        <w:t xml:space="preserve">), containing the DL-AOD information, we multiply the left and right sides in </w:t>
      </w:r>
      <w:r>
        <w:fldChar w:fldCharType="begin"/>
      </w:r>
      <w:r>
        <w:instrText xml:space="preserve"> REF _Ref61187627 \h </w:instrText>
      </w:r>
      <w:r>
        <w:fldChar w:fldCharType="separate"/>
      </w:r>
      <w:r w:rsidR="0069525C" w:rsidRPr="005171C3">
        <w:rPr>
          <w:b/>
        </w:rPr>
        <w:t>(</w:t>
      </w:r>
      <w:r w:rsidR="0069525C">
        <w:rPr>
          <w:b/>
          <w:noProof/>
        </w:rPr>
        <w:t>9</w:t>
      </w:r>
      <w:r w:rsidR="0069525C" w:rsidRPr="005171C3">
        <w:rPr>
          <w:b/>
        </w:rPr>
        <w:t>)</w:t>
      </w:r>
      <w:r>
        <w:fldChar w:fldCharType="end"/>
      </w:r>
      <w:r>
        <w:t xml:space="preserve"> by the inverse matrix </w:t>
      </w:r>
      <w:r w:rsidRPr="008B2948">
        <w:rPr>
          <w:b/>
          <w:bCs/>
        </w:rPr>
        <w:t>Q</w:t>
      </w:r>
      <w:r>
        <w:rPr>
          <w:i/>
          <w:iCs/>
          <w:vertAlign w:val="subscript"/>
        </w:rPr>
        <w:t>T</w:t>
      </w:r>
      <w:r w:rsidRPr="008B2948">
        <w:rPr>
          <w:i/>
          <w:iCs/>
          <w:vertAlign w:val="subscript"/>
        </w:rPr>
        <w:t>X</w:t>
      </w:r>
      <w:r w:rsidRPr="008B2948">
        <w:rPr>
          <w:vertAlign w:val="superscript"/>
        </w:rPr>
        <w:t>-1</w:t>
      </w:r>
      <w:r>
        <w:t xml:space="preserve">. In case of the normalized Hadamard matrix example defined in </w:t>
      </w:r>
      <w:r>
        <w:fldChar w:fldCharType="begin"/>
      </w:r>
      <w:r>
        <w:instrText xml:space="preserve"> REF _Ref59720309 \h </w:instrText>
      </w:r>
      <w:r>
        <w:fldChar w:fldCharType="separate"/>
      </w:r>
      <w:r w:rsidR="0069525C" w:rsidRPr="005171C3">
        <w:rPr>
          <w:b/>
        </w:rPr>
        <w:t>(</w:t>
      </w:r>
      <w:r w:rsidR="0069525C">
        <w:rPr>
          <w:b/>
          <w:noProof/>
        </w:rPr>
        <w:t>8</w:t>
      </w:r>
      <w:r w:rsidR="0069525C" w:rsidRPr="005171C3">
        <w:rPr>
          <w:b/>
        </w:rPr>
        <w:t>)</w:t>
      </w:r>
      <w:r>
        <w:fldChar w:fldCharType="end"/>
      </w:r>
      <w:r>
        <w:t xml:space="preserve">, the inverse matrix is equal to the original matrix, i.e. </w:t>
      </w:r>
      <w:r w:rsidRPr="002649F0">
        <w:rPr>
          <w:b/>
          <w:bCs/>
        </w:rPr>
        <w:t>Q</w:t>
      </w:r>
      <w:r>
        <w:rPr>
          <w:i/>
          <w:iCs/>
          <w:vertAlign w:val="subscript"/>
        </w:rPr>
        <w:t>T</w:t>
      </w:r>
      <w:r w:rsidRPr="002649F0">
        <w:rPr>
          <w:i/>
          <w:iCs/>
          <w:vertAlign w:val="subscript"/>
        </w:rPr>
        <w:t>X</w:t>
      </w:r>
      <w:r w:rsidRPr="002649F0">
        <w:rPr>
          <w:vertAlign w:val="superscript"/>
        </w:rPr>
        <w:t>-1</w:t>
      </w:r>
      <w:r>
        <w:t xml:space="preserve"> = </w:t>
      </w:r>
      <w:r w:rsidRPr="002649F0">
        <w:rPr>
          <w:b/>
          <w:bCs/>
        </w:rPr>
        <w:t>Q</w:t>
      </w:r>
      <w:r>
        <w:rPr>
          <w:i/>
          <w:iCs/>
          <w:vertAlign w:val="subscript"/>
        </w:rPr>
        <w:t>T</w:t>
      </w:r>
      <w:r w:rsidRPr="002649F0">
        <w:rPr>
          <w:i/>
          <w:iCs/>
          <w:vertAlign w:val="subscript"/>
        </w:rPr>
        <w:t>X</w:t>
      </w:r>
      <w:r>
        <w:t>, and the channel estimate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34EC1" w:rsidRPr="005171C3" w14:paraId="2018F480" w14:textId="77777777" w:rsidTr="00BA177F">
        <w:tc>
          <w:tcPr>
            <w:tcW w:w="8330" w:type="dxa"/>
            <w:tcBorders>
              <w:top w:val="nil"/>
              <w:left w:val="nil"/>
              <w:bottom w:val="nil"/>
              <w:right w:val="nil"/>
            </w:tcBorders>
            <w:shd w:val="clear" w:color="auto" w:fill="auto"/>
          </w:tcPr>
          <w:p w14:paraId="7CF364AC" w14:textId="2124FDD6" w:rsidR="00534EC1" w:rsidRPr="005171C3" w:rsidRDefault="000013D5" w:rsidP="00BA177F">
            <w:pPr>
              <w:pStyle w:val="BodyText"/>
              <w:jc w:val="center"/>
            </w:pPr>
            <w:r w:rsidRPr="000B3258">
              <w:rPr>
                <w:position w:val="-40"/>
              </w:rPr>
              <w:object w:dxaOrig="6460" w:dyaOrig="920" w14:anchorId="009040C8">
                <v:shape id="_x0000_i1037" type="#_x0000_t75" style="width:313.5pt;height:46.5pt" o:ole="">
                  <v:imagedata r:id="rId35" o:title=""/>
                </v:shape>
                <o:OLEObject Type="Embed" ProgID="Equation.DSMT4" ShapeID="_x0000_i1037" DrawAspect="Content" ObjectID="_1672504497" r:id="rId36"/>
              </w:object>
            </w:r>
            <w:r w:rsidR="00534EC1">
              <w:t>.</w:t>
            </w:r>
          </w:p>
        </w:tc>
        <w:tc>
          <w:tcPr>
            <w:tcW w:w="1574" w:type="dxa"/>
            <w:tcBorders>
              <w:top w:val="nil"/>
              <w:left w:val="nil"/>
              <w:bottom w:val="nil"/>
              <w:right w:val="nil"/>
            </w:tcBorders>
            <w:shd w:val="clear" w:color="auto" w:fill="auto"/>
            <w:vAlign w:val="center"/>
          </w:tcPr>
          <w:p w14:paraId="206A10F3" w14:textId="66E8F77F" w:rsidR="00534EC1" w:rsidRPr="005171C3" w:rsidRDefault="00534EC1" w:rsidP="00BA177F">
            <w:pPr>
              <w:pStyle w:val="BodyText"/>
              <w:jc w:val="right"/>
              <w:rPr>
                <w:b/>
              </w:rPr>
            </w:pPr>
            <w:bookmarkStart w:id="12" w:name="_Ref59789410"/>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10</w:t>
            </w:r>
            <w:r w:rsidRPr="005171C3">
              <w:rPr>
                <w:b/>
              </w:rPr>
              <w:fldChar w:fldCharType="end"/>
            </w:r>
            <w:r w:rsidRPr="005171C3">
              <w:rPr>
                <w:b/>
              </w:rPr>
              <w:t>)</w:t>
            </w:r>
            <w:bookmarkEnd w:id="12"/>
          </w:p>
        </w:tc>
      </w:tr>
    </w:tbl>
    <w:p w14:paraId="4BB15EE1" w14:textId="6DFDF6C5" w:rsidR="00504E29" w:rsidRPr="00D3722E" w:rsidRDefault="00534EC1" w:rsidP="000013D5">
      <w:pPr>
        <w:jc w:val="both"/>
        <w:rPr>
          <w:lang w:val="en-US"/>
        </w:rPr>
      </w:pPr>
      <w:r w:rsidRPr="00710811">
        <w:rPr>
          <w:sz w:val="22"/>
          <w:szCs w:val="22"/>
        </w:rPr>
        <w:t>Th</w:t>
      </w:r>
      <w:r>
        <w:rPr>
          <w:sz w:val="22"/>
          <w:szCs w:val="22"/>
        </w:rPr>
        <w:t>e</w:t>
      </w:r>
      <w:r w:rsidRPr="00710811">
        <w:rPr>
          <w:sz w:val="22"/>
          <w:szCs w:val="22"/>
        </w:rPr>
        <w:t xml:space="preserve">, multiplication by the matrix </w:t>
      </w:r>
      <w:r w:rsidRPr="00710811">
        <w:rPr>
          <w:b/>
          <w:bCs/>
          <w:sz w:val="22"/>
          <w:szCs w:val="22"/>
        </w:rPr>
        <w:t>Q</w:t>
      </w:r>
      <w:r w:rsidR="000013D5">
        <w:rPr>
          <w:i/>
          <w:iCs/>
          <w:sz w:val="22"/>
          <w:szCs w:val="22"/>
          <w:vertAlign w:val="subscript"/>
        </w:rPr>
        <w:t>T</w:t>
      </w:r>
      <w:r w:rsidRPr="001032F1">
        <w:rPr>
          <w:i/>
          <w:iCs/>
          <w:sz w:val="22"/>
          <w:szCs w:val="22"/>
          <w:vertAlign w:val="subscript"/>
        </w:rPr>
        <w:t>X</w:t>
      </w:r>
      <w:r w:rsidRPr="00710811">
        <w:rPr>
          <w:sz w:val="22"/>
          <w:szCs w:val="22"/>
        </w:rPr>
        <w:t xml:space="preserve"> in </w:t>
      </w:r>
      <w:r w:rsidRPr="00710811">
        <w:rPr>
          <w:sz w:val="22"/>
          <w:szCs w:val="22"/>
        </w:rPr>
        <w:fldChar w:fldCharType="begin"/>
      </w:r>
      <w:r w:rsidRPr="00710811">
        <w:rPr>
          <w:sz w:val="22"/>
          <w:szCs w:val="22"/>
        </w:rPr>
        <w:instrText xml:space="preserve"> REF _Ref59789410 \h </w:instrText>
      </w:r>
      <w:r>
        <w:rPr>
          <w:sz w:val="22"/>
          <w:szCs w:val="22"/>
        </w:rPr>
        <w:instrText xml:space="preserve"> \* MERGEFORMAT </w:instrText>
      </w:r>
      <w:r w:rsidRPr="00710811">
        <w:rPr>
          <w:sz w:val="22"/>
          <w:szCs w:val="22"/>
        </w:rPr>
      </w:r>
      <w:r w:rsidRPr="00710811">
        <w:rPr>
          <w:sz w:val="22"/>
          <w:szCs w:val="22"/>
        </w:rPr>
        <w:fldChar w:fldCharType="separate"/>
      </w:r>
      <w:r w:rsidR="0069525C" w:rsidRPr="0069525C">
        <w:rPr>
          <w:b/>
          <w:sz w:val="22"/>
          <w:szCs w:val="22"/>
        </w:rPr>
        <w:t>(</w:t>
      </w:r>
      <w:r w:rsidR="0069525C" w:rsidRPr="0069525C">
        <w:rPr>
          <w:b/>
          <w:noProof/>
          <w:sz w:val="22"/>
          <w:szCs w:val="22"/>
        </w:rPr>
        <w:t>10</w:t>
      </w:r>
      <w:r w:rsidR="0069525C" w:rsidRPr="0069525C">
        <w:rPr>
          <w:b/>
          <w:sz w:val="22"/>
          <w:szCs w:val="22"/>
        </w:rPr>
        <w:t>)</w:t>
      </w:r>
      <w:r w:rsidRPr="00710811">
        <w:rPr>
          <w:sz w:val="22"/>
          <w:szCs w:val="22"/>
        </w:rPr>
        <w:fldChar w:fldCharType="end"/>
      </w:r>
      <w:r>
        <w:rPr>
          <w:sz w:val="22"/>
          <w:szCs w:val="22"/>
          <w:lang w:val="en-US"/>
        </w:rPr>
        <w:t xml:space="preserve"> enables</w:t>
      </w:r>
      <w:r w:rsidRPr="00710811">
        <w:rPr>
          <w:sz w:val="22"/>
          <w:szCs w:val="22"/>
        </w:rPr>
        <w:t xml:space="preserve"> to obtain the channel estimate for each antenna element in the array.</w:t>
      </w:r>
    </w:p>
    <w:p w14:paraId="3A2E0D09" w14:textId="77777777" w:rsidR="00574D4A" w:rsidRPr="00584E33" w:rsidRDefault="00574D4A" w:rsidP="008E09B1">
      <w:pPr>
        <w:pStyle w:val="3GPPText"/>
        <w:rPr>
          <w:lang w:val="en-GB"/>
        </w:rPr>
      </w:pPr>
    </w:p>
    <w:p w14:paraId="18AE14BE" w14:textId="3F9715F9" w:rsidR="000D097A" w:rsidRPr="00E424D1" w:rsidRDefault="000D097A" w:rsidP="008E09B1">
      <w:pPr>
        <w:pStyle w:val="3GPPText"/>
        <w:rPr>
          <w:b/>
          <w:bCs/>
          <w:i/>
          <w:iCs/>
        </w:rPr>
      </w:pPr>
      <w:r w:rsidRPr="00E424D1">
        <w:rPr>
          <w:b/>
          <w:bCs/>
          <w:i/>
          <w:iCs/>
        </w:rPr>
        <w:t xml:space="preserve">Method for </w:t>
      </w:r>
      <w:r w:rsidR="00CA0B58">
        <w:rPr>
          <w:b/>
          <w:bCs/>
          <w:i/>
          <w:iCs/>
        </w:rPr>
        <w:t>D</w:t>
      </w:r>
      <w:r w:rsidRPr="00E424D1">
        <w:rPr>
          <w:b/>
          <w:bCs/>
          <w:i/>
          <w:iCs/>
        </w:rPr>
        <w:t>L-AO</w:t>
      </w:r>
      <w:r w:rsidR="00CA0B58">
        <w:rPr>
          <w:b/>
          <w:bCs/>
          <w:i/>
          <w:iCs/>
        </w:rPr>
        <w:t>D</w:t>
      </w:r>
      <w:r w:rsidRPr="00E424D1">
        <w:rPr>
          <w:b/>
          <w:bCs/>
          <w:i/>
          <w:iCs/>
        </w:rPr>
        <w:t xml:space="preserve"> Estimation</w:t>
      </w:r>
    </w:p>
    <w:p w14:paraId="0E74AB81" w14:textId="17EA07FB" w:rsidR="008865B6" w:rsidRDefault="008865B6" w:rsidP="008865B6">
      <w:pPr>
        <w:pStyle w:val="3GPPText"/>
      </w:pPr>
      <w:r>
        <w:t xml:space="preserve">The proposed method uses the channel estimate </w:t>
      </w:r>
      <w:r w:rsidRPr="00C22D43">
        <w:rPr>
          <w:b/>
          <w:bCs/>
        </w:rPr>
        <w:t>h</w:t>
      </w:r>
      <w:r w:rsidRPr="00C22D43">
        <w:rPr>
          <w:i/>
          <w:vertAlign w:val="superscript"/>
        </w:rPr>
        <w:t>est</w:t>
      </w:r>
      <w:r>
        <w:t>(</w:t>
      </w:r>
      <w:r w:rsidRPr="00C22D43">
        <w:rPr>
          <w:i/>
          <w:iCs/>
        </w:rPr>
        <w:t>m</w:t>
      </w:r>
      <w:r>
        <w:t xml:space="preserve">) introduced in </w:t>
      </w:r>
      <w:r>
        <w:fldChar w:fldCharType="begin"/>
      </w:r>
      <w:r>
        <w:instrText xml:space="preserve"> REF _Ref59789410 \h </w:instrText>
      </w:r>
      <w:r>
        <w:fldChar w:fldCharType="separate"/>
      </w:r>
      <w:r w:rsidR="0069525C" w:rsidRPr="005171C3">
        <w:rPr>
          <w:b/>
        </w:rPr>
        <w:t>(</w:t>
      </w:r>
      <w:r w:rsidR="0069525C">
        <w:rPr>
          <w:b/>
          <w:noProof/>
        </w:rPr>
        <w:t>10</w:t>
      </w:r>
      <w:r w:rsidR="0069525C" w:rsidRPr="005171C3">
        <w:rPr>
          <w:b/>
        </w:rPr>
        <w:t>)</w:t>
      </w:r>
      <w:r>
        <w:fldChar w:fldCharType="end"/>
      </w:r>
      <w:r>
        <w:t xml:space="preserve"> and applies a multi-dimensional optimization to estimate DL-AOD azimuth angle </w:t>
      </w:r>
      <w:r w:rsidRPr="0078627B">
        <w:rPr>
          <w:i/>
          <w:iCs/>
        </w:rPr>
        <w:t>φ</w:t>
      </w:r>
      <w:r>
        <w:rPr>
          <w:i/>
          <w:iCs/>
          <w:vertAlign w:val="subscript"/>
        </w:rPr>
        <w:t>T</w:t>
      </w:r>
      <w:r w:rsidRPr="0078627B">
        <w:rPr>
          <w:i/>
          <w:iCs/>
          <w:vertAlign w:val="subscript"/>
        </w:rPr>
        <w:t>X</w:t>
      </w:r>
      <w:r>
        <w:t>(</w:t>
      </w:r>
      <w:r w:rsidRPr="0078627B">
        <w:rPr>
          <w:i/>
          <w:iCs/>
        </w:rPr>
        <w:t>m</w:t>
      </w:r>
      <w:r>
        <w:t xml:space="preserve">) and zenith angle </w:t>
      </w:r>
      <w:r w:rsidRPr="0078627B">
        <w:rPr>
          <w:i/>
          <w:iCs/>
        </w:rPr>
        <w:t>θ</w:t>
      </w:r>
      <w:r>
        <w:rPr>
          <w:i/>
          <w:iCs/>
          <w:vertAlign w:val="subscript"/>
        </w:rPr>
        <w:t>T</w:t>
      </w:r>
      <w:r w:rsidRPr="0078627B">
        <w:rPr>
          <w:i/>
          <w:iCs/>
          <w:vertAlign w:val="subscript"/>
        </w:rPr>
        <w:t>X</w:t>
      </w:r>
      <w:r>
        <w:t>(</w:t>
      </w:r>
      <w:r w:rsidRPr="0078627B">
        <w:rPr>
          <w:i/>
          <w:iCs/>
        </w:rPr>
        <w:t>m</w:t>
      </w:r>
      <w:r>
        <w:t>).</w:t>
      </w:r>
    </w:p>
    <w:p w14:paraId="0B5B6B7F" w14:textId="2419CE4A" w:rsidR="009D0313" w:rsidRPr="00187F29" w:rsidRDefault="009D0313" w:rsidP="009D0313">
      <w:pPr>
        <w:jc w:val="both"/>
        <w:rPr>
          <w:sz w:val="22"/>
          <w:szCs w:val="22"/>
        </w:rPr>
      </w:pPr>
      <w:r w:rsidRPr="005425C7">
        <w:rPr>
          <w:sz w:val="22"/>
          <w:szCs w:val="22"/>
        </w:rPr>
        <w:t xml:space="preserve">We </w:t>
      </w:r>
      <w:r>
        <w:rPr>
          <w:sz w:val="22"/>
          <w:szCs w:val="22"/>
        </w:rPr>
        <w:t>use</w:t>
      </w:r>
      <w:r w:rsidRPr="005425C7">
        <w:rPr>
          <w:sz w:val="22"/>
          <w:szCs w:val="22"/>
        </w:rPr>
        <w:t xml:space="preserve"> a Maximum Receive Power (MRP) algorithm for </w:t>
      </w:r>
      <w:r>
        <w:rPr>
          <w:sz w:val="22"/>
          <w:szCs w:val="22"/>
        </w:rPr>
        <w:t>the D</w:t>
      </w:r>
      <w:r w:rsidRPr="005425C7">
        <w:rPr>
          <w:sz w:val="22"/>
          <w:szCs w:val="22"/>
        </w:rPr>
        <w:t>L-AO</w:t>
      </w:r>
      <w:r>
        <w:rPr>
          <w:sz w:val="22"/>
          <w:szCs w:val="22"/>
        </w:rPr>
        <w:t>D</w:t>
      </w:r>
      <w:r w:rsidRPr="005425C7">
        <w:rPr>
          <w:sz w:val="22"/>
          <w:szCs w:val="22"/>
        </w:rPr>
        <w:t xml:space="preserve"> estimation.</w:t>
      </w:r>
      <w:r>
        <w:rPr>
          <w:sz w:val="22"/>
          <w:szCs w:val="22"/>
        </w:rPr>
        <w:t xml:space="preserve"> </w:t>
      </w:r>
      <w:r w:rsidRPr="00187F29">
        <w:rPr>
          <w:sz w:val="22"/>
          <w:szCs w:val="22"/>
        </w:rPr>
        <w:t xml:space="preserve">The MRP algorithm maximizes the receive power for the </w:t>
      </w:r>
      <w:r w:rsidRPr="00187F29">
        <w:rPr>
          <w:i/>
          <w:iCs/>
          <w:sz w:val="22"/>
          <w:szCs w:val="22"/>
        </w:rPr>
        <w:t>m</w:t>
      </w:r>
      <w:r w:rsidRPr="00187F29">
        <w:rPr>
          <w:sz w:val="22"/>
          <w:szCs w:val="22"/>
          <w:vertAlign w:val="superscript"/>
        </w:rPr>
        <w:t>th</w:t>
      </w:r>
      <w:r w:rsidRPr="00187F29">
        <w:rPr>
          <w:sz w:val="22"/>
          <w:szCs w:val="22"/>
        </w:rPr>
        <w:t xml:space="preserve"> channel sample (corresponding to the </w:t>
      </w:r>
      <w:r w:rsidRPr="00187F29">
        <w:rPr>
          <w:i/>
          <w:iCs/>
          <w:sz w:val="22"/>
          <w:szCs w:val="22"/>
        </w:rPr>
        <w:t>m</w:t>
      </w:r>
      <w:r w:rsidRPr="00187F29">
        <w:rPr>
          <w:sz w:val="22"/>
          <w:szCs w:val="22"/>
          <w:vertAlign w:val="superscript"/>
        </w:rPr>
        <w:t>th</w:t>
      </w:r>
      <w:r w:rsidRPr="00187F29">
        <w:rPr>
          <w:sz w:val="22"/>
          <w:szCs w:val="22"/>
        </w:rPr>
        <w:t xml:space="preserve"> propagation path), using </w:t>
      </w:r>
      <w:r>
        <w:rPr>
          <w:sz w:val="22"/>
          <w:szCs w:val="22"/>
        </w:rPr>
        <w:t>optimization</w:t>
      </w:r>
      <w:r w:rsidRPr="00187F29">
        <w:rPr>
          <w:sz w:val="22"/>
          <w:szCs w:val="22"/>
        </w:rPr>
        <w:t xml:space="preserve"> with respect to vector </w:t>
      </w:r>
      <w:r>
        <w:rPr>
          <w:b/>
          <w:bCs/>
          <w:sz w:val="22"/>
          <w:szCs w:val="22"/>
        </w:rPr>
        <w:t>v</w:t>
      </w:r>
      <w:r w:rsidRPr="00187F29">
        <w:rPr>
          <w:sz w:val="22"/>
          <w:szCs w:val="22"/>
        </w:rPr>
        <w:t>, subject to constraint that vector</w:t>
      </w:r>
      <w:r>
        <w:rPr>
          <w:sz w:val="22"/>
          <w:szCs w:val="22"/>
        </w:rPr>
        <w:t xml:space="preserve"> </w:t>
      </w:r>
      <w:r>
        <w:rPr>
          <w:b/>
          <w:bCs/>
          <w:sz w:val="22"/>
          <w:szCs w:val="22"/>
        </w:rPr>
        <w:t>v</w:t>
      </w:r>
      <w:r w:rsidRPr="00187F29">
        <w:rPr>
          <w:sz w:val="22"/>
          <w:szCs w:val="22"/>
        </w:rPr>
        <w:t xml:space="preserve"> ha</w:t>
      </w:r>
      <w:r>
        <w:rPr>
          <w:sz w:val="22"/>
          <w:szCs w:val="22"/>
        </w:rPr>
        <w:t>s</w:t>
      </w:r>
      <w:r w:rsidRPr="00187F29">
        <w:rPr>
          <w:sz w:val="22"/>
          <w:szCs w:val="22"/>
        </w:rPr>
        <w:t xml:space="preserve"> a unit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D0313" w:rsidRPr="005171C3" w14:paraId="5FB4EEE2" w14:textId="77777777" w:rsidTr="00BA177F">
        <w:tc>
          <w:tcPr>
            <w:tcW w:w="8330" w:type="dxa"/>
            <w:tcBorders>
              <w:top w:val="nil"/>
              <w:left w:val="nil"/>
              <w:bottom w:val="nil"/>
              <w:right w:val="nil"/>
            </w:tcBorders>
            <w:shd w:val="clear" w:color="auto" w:fill="auto"/>
          </w:tcPr>
          <w:p w14:paraId="4D37A720" w14:textId="293B93FA" w:rsidR="009D0313" w:rsidRPr="003B1DC2" w:rsidRDefault="00F64BAC" w:rsidP="00BA177F">
            <w:pPr>
              <w:pStyle w:val="BodyText"/>
              <w:jc w:val="center"/>
            </w:pPr>
            <w:r w:rsidRPr="004E2C28">
              <w:rPr>
                <w:position w:val="-44"/>
              </w:rPr>
              <w:object w:dxaOrig="2900" w:dyaOrig="999" w14:anchorId="60ED5179">
                <v:shape id="_x0000_i1038" type="#_x0000_t75" style="width:2in;height:51.5pt" o:ole="">
                  <v:imagedata r:id="rId37" o:title=""/>
                </v:shape>
                <o:OLEObject Type="Embed" ProgID="Equation.DSMT4" ShapeID="_x0000_i1038" DrawAspect="Content" ObjectID="_1672504498" r:id="rId38"/>
              </w:object>
            </w:r>
            <w:r w:rsidR="009D0313">
              <w:t>,</w:t>
            </w:r>
          </w:p>
        </w:tc>
        <w:tc>
          <w:tcPr>
            <w:tcW w:w="1574" w:type="dxa"/>
            <w:tcBorders>
              <w:top w:val="nil"/>
              <w:left w:val="nil"/>
              <w:bottom w:val="nil"/>
              <w:right w:val="nil"/>
            </w:tcBorders>
            <w:shd w:val="clear" w:color="auto" w:fill="auto"/>
            <w:vAlign w:val="center"/>
          </w:tcPr>
          <w:p w14:paraId="6B13551B" w14:textId="116F5469" w:rsidR="009D0313" w:rsidRPr="005171C3" w:rsidRDefault="009D0313" w:rsidP="00BA177F">
            <w:pPr>
              <w:pStyle w:val="BodyText"/>
              <w:jc w:val="right"/>
              <w:rPr>
                <w:b/>
              </w:rPr>
            </w:pPr>
            <w:bookmarkStart w:id="13" w:name="_Ref59805916"/>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11</w:t>
            </w:r>
            <w:r w:rsidRPr="005171C3">
              <w:rPr>
                <w:b/>
              </w:rPr>
              <w:fldChar w:fldCharType="end"/>
            </w:r>
            <w:r w:rsidRPr="005171C3">
              <w:rPr>
                <w:b/>
              </w:rPr>
              <w:t>)</w:t>
            </w:r>
            <w:bookmarkEnd w:id="13"/>
          </w:p>
        </w:tc>
      </w:tr>
    </w:tbl>
    <w:p w14:paraId="3B3D3A87" w14:textId="744F2F15" w:rsidR="009D0313" w:rsidRPr="00927A65" w:rsidRDefault="009D0313" w:rsidP="009D0313">
      <w:pPr>
        <w:jc w:val="both"/>
        <w:rPr>
          <w:sz w:val="22"/>
          <w:szCs w:val="22"/>
        </w:rPr>
      </w:pPr>
      <w:r w:rsidRPr="00927A65">
        <w:rPr>
          <w:sz w:val="22"/>
          <w:szCs w:val="22"/>
        </w:rPr>
        <w:t xml:space="preserve">where </w:t>
      </w:r>
      <w:r w:rsidR="00F64BAC">
        <w:rPr>
          <w:b/>
          <w:bCs/>
          <w:sz w:val="22"/>
          <w:szCs w:val="22"/>
        </w:rPr>
        <w:t>v</w:t>
      </w:r>
      <w:r w:rsidRPr="00927A65">
        <w:rPr>
          <w:sz w:val="22"/>
          <w:szCs w:val="22"/>
        </w:rPr>
        <w:t xml:space="preserve"> is the </w:t>
      </w:r>
      <w:r w:rsidRPr="00927A65">
        <w:rPr>
          <w:i/>
          <w:iCs/>
          <w:sz w:val="22"/>
          <w:szCs w:val="22"/>
        </w:rPr>
        <w:t>N</w:t>
      </w:r>
      <w:r w:rsidRPr="00927A65">
        <w:rPr>
          <w:i/>
          <w:iCs/>
          <w:sz w:val="22"/>
          <w:szCs w:val="22"/>
          <w:vertAlign w:val="subscript"/>
        </w:rPr>
        <w:t>A</w:t>
      </w:r>
      <w:r>
        <w:rPr>
          <w:i/>
          <w:iCs/>
          <w:sz w:val="22"/>
          <w:szCs w:val="22"/>
          <w:vertAlign w:val="subscript"/>
        </w:rPr>
        <w:t>,</w:t>
      </w:r>
      <w:r w:rsidR="00F64BAC">
        <w:rPr>
          <w:i/>
          <w:iCs/>
          <w:sz w:val="22"/>
          <w:szCs w:val="22"/>
          <w:vertAlign w:val="subscript"/>
        </w:rPr>
        <w:t>T</w:t>
      </w:r>
      <w:r>
        <w:rPr>
          <w:i/>
          <w:iCs/>
          <w:sz w:val="22"/>
          <w:szCs w:val="22"/>
          <w:vertAlign w:val="subscript"/>
        </w:rPr>
        <w:t>X</w:t>
      </w:r>
      <w:r w:rsidRPr="00927A65">
        <w:rPr>
          <w:sz w:val="22"/>
          <w:szCs w:val="22"/>
        </w:rPr>
        <w:t xml:space="preserve"> </w:t>
      </w:r>
      <w:r w:rsidRPr="00927A65">
        <w:rPr>
          <w:rFonts w:cstheme="minorHAnsi"/>
          <w:sz w:val="22"/>
          <w:szCs w:val="22"/>
        </w:rPr>
        <w:t>×</w:t>
      </w:r>
      <w:r w:rsidRPr="00927A65">
        <w:rPr>
          <w:sz w:val="22"/>
          <w:szCs w:val="22"/>
        </w:rPr>
        <w:t xml:space="preserve"> 1 vector combining the input</w:t>
      </w:r>
      <w:r>
        <w:rPr>
          <w:sz w:val="22"/>
          <w:szCs w:val="22"/>
        </w:rPr>
        <w:t>s</w:t>
      </w:r>
      <w:r w:rsidRPr="00927A65">
        <w:rPr>
          <w:sz w:val="22"/>
          <w:szCs w:val="22"/>
        </w:rPr>
        <w:t xml:space="preserve"> from </w:t>
      </w:r>
      <w:r w:rsidRPr="00927A65">
        <w:rPr>
          <w:i/>
          <w:iCs/>
          <w:sz w:val="22"/>
          <w:szCs w:val="22"/>
        </w:rPr>
        <w:t>N</w:t>
      </w:r>
      <w:r w:rsidRPr="00927A65">
        <w:rPr>
          <w:i/>
          <w:iCs/>
          <w:sz w:val="22"/>
          <w:szCs w:val="22"/>
          <w:vertAlign w:val="subscript"/>
        </w:rPr>
        <w:t>A</w:t>
      </w:r>
      <w:r>
        <w:rPr>
          <w:i/>
          <w:iCs/>
          <w:sz w:val="22"/>
          <w:szCs w:val="22"/>
          <w:vertAlign w:val="subscript"/>
        </w:rPr>
        <w:t>,</w:t>
      </w:r>
      <w:r w:rsidR="00F64BAC">
        <w:rPr>
          <w:i/>
          <w:iCs/>
          <w:sz w:val="22"/>
          <w:szCs w:val="22"/>
          <w:vertAlign w:val="subscript"/>
        </w:rPr>
        <w:t>T</w:t>
      </w:r>
      <w:r>
        <w:rPr>
          <w:i/>
          <w:iCs/>
          <w:sz w:val="22"/>
          <w:szCs w:val="22"/>
          <w:vertAlign w:val="subscript"/>
        </w:rPr>
        <w:t>X</w:t>
      </w:r>
      <w:r w:rsidRPr="00927A65">
        <w:rPr>
          <w:sz w:val="22"/>
          <w:szCs w:val="22"/>
        </w:rPr>
        <w:t xml:space="preserve"> antenna elements. </w:t>
      </w:r>
    </w:p>
    <w:p w14:paraId="35DA2031" w14:textId="17D2E73F" w:rsidR="00145087" w:rsidRPr="00DA07F7" w:rsidRDefault="00145087" w:rsidP="00145087">
      <w:pPr>
        <w:jc w:val="both"/>
        <w:rPr>
          <w:sz w:val="22"/>
          <w:szCs w:val="22"/>
        </w:rPr>
      </w:pPr>
      <w:r w:rsidRPr="00DA07F7">
        <w:rPr>
          <w:sz w:val="22"/>
          <w:szCs w:val="22"/>
        </w:rPr>
        <w:t xml:space="preserve">To solve </w:t>
      </w:r>
      <w:r w:rsidRPr="00DA07F7">
        <w:rPr>
          <w:sz w:val="22"/>
          <w:szCs w:val="22"/>
        </w:rPr>
        <w:fldChar w:fldCharType="begin"/>
      </w:r>
      <w:r w:rsidRPr="00DA07F7">
        <w:rPr>
          <w:sz w:val="22"/>
          <w:szCs w:val="22"/>
        </w:rPr>
        <w:instrText xml:space="preserve"> REF _Ref59805916 \h </w:instrText>
      </w:r>
      <w:r>
        <w:rPr>
          <w:sz w:val="22"/>
          <w:szCs w:val="22"/>
        </w:rPr>
        <w:instrText xml:space="preserve"> \* MERGEFORMAT </w:instrText>
      </w:r>
      <w:r w:rsidRPr="00DA07F7">
        <w:rPr>
          <w:sz w:val="22"/>
          <w:szCs w:val="22"/>
        </w:rPr>
      </w:r>
      <w:r w:rsidRPr="00DA07F7">
        <w:rPr>
          <w:sz w:val="22"/>
          <w:szCs w:val="22"/>
        </w:rPr>
        <w:fldChar w:fldCharType="separate"/>
      </w:r>
      <w:r w:rsidR="0069525C" w:rsidRPr="0069525C">
        <w:rPr>
          <w:b/>
          <w:sz w:val="22"/>
          <w:szCs w:val="22"/>
        </w:rPr>
        <w:t>(</w:t>
      </w:r>
      <w:r w:rsidR="0069525C" w:rsidRPr="0069525C">
        <w:rPr>
          <w:b/>
          <w:noProof/>
          <w:sz w:val="22"/>
          <w:szCs w:val="22"/>
        </w:rPr>
        <w:t>11</w:t>
      </w:r>
      <w:r w:rsidR="0069525C" w:rsidRPr="0069525C">
        <w:rPr>
          <w:b/>
          <w:sz w:val="22"/>
          <w:szCs w:val="22"/>
        </w:rPr>
        <w:t>)</w:t>
      </w:r>
      <w:r w:rsidRPr="00DA07F7">
        <w:rPr>
          <w:sz w:val="22"/>
          <w:szCs w:val="22"/>
        </w:rPr>
        <w:fldChar w:fldCharType="end"/>
      </w:r>
      <w:r w:rsidRPr="00DA07F7">
        <w:rPr>
          <w:sz w:val="22"/>
          <w:szCs w:val="22"/>
        </w:rPr>
        <w:t xml:space="preserve">, we use a Lagrange dual function approach, by augmenting </w:t>
      </w:r>
      <w:r w:rsidRPr="00DA07F7">
        <w:rPr>
          <w:i/>
          <w:iCs/>
          <w:sz w:val="22"/>
          <w:szCs w:val="22"/>
        </w:rPr>
        <w:t>P</w:t>
      </w:r>
      <w:r w:rsidRPr="00DA07F7">
        <w:rPr>
          <w:i/>
          <w:iCs/>
          <w:sz w:val="22"/>
          <w:szCs w:val="22"/>
          <w:vertAlign w:val="subscript"/>
        </w:rPr>
        <w:t>m</w:t>
      </w:r>
      <w:r w:rsidRPr="00DA07F7">
        <w:rPr>
          <w:sz w:val="22"/>
          <w:szCs w:val="22"/>
        </w:rPr>
        <w:t>(</w:t>
      </w:r>
      <w:r>
        <w:rPr>
          <w:b/>
          <w:bCs/>
          <w:sz w:val="22"/>
          <w:szCs w:val="22"/>
        </w:rPr>
        <w:t>v</w:t>
      </w:r>
      <w:r w:rsidRPr="00DA07F7">
        <w:rPr>
          <w:sz w:val="22"/>
          <w:szCs w:val="22"/>
        </w:rPr>
        <w:t xml:space="preserve">) with the </w:t>
      </w:r>
      <w:r>
        <w:rPr>
          <w:sz w:val="22"/>
          <w:szCs w:val="22"/>
        </w:rPr>
        <w:t xml:space="preserve">a </w:t>
      </w:r>
      <w:r w:rsidRPr="00DA07F7">
        <w:rPr>
          <w:sz w:val="22"/>
          <w:szCs w:val="22"/>
        </w:rPr>
        <w:t xml:space="preserve">constraint function weighted by the Lagrange scalar multiplier </w:t>
      </w:r>
      <w:r w:rsidRPr="00DA07F7">
        <w:rPr>
          <w:rFonts w:cstheme="minorHAnsi"/>
          <w:sz w:val="22"/>
          <w:szCs w:val="22"/>
        </w:rPr>
        <w:t>λ</w:t>
      </w:r>
      <w:r>
        <w:rPr>
          <w:i/>
          <w:iCs/>
          <w:sz w:val="22"/>
          <w:szCs w:val="22"/>
          <w:vertAlign w:val="subscript"/>
        </w:rPr>
        <w:t>v</w:t>
      </w:r>
      <w:r w:rsidRPr="00DA07F7">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45087" w:rsidRPr="005171C3" w14:paraId="19003CFC" w14:textId="77777777" w:rsidTr="00BA177F">
        <w:tc>
          <w:tcPr>
            <w:tcW w:w="8330" w:type="dxa"/>
            <w:tcBorders>
              <w:top w:val="nil"/>
              <w:left w:val="nil"/>
              <w:bottom w:val="nil"/>
              <w:right w:val="nil"/>
            </w:tcBorders>
            <w:shd w:val="clear" w:color="auto" w:fill="auto"/>
          </w:tcPr>
          <w:p w14:paraId="0C11CD4C" w14:textId="58C08A62" w:rsidR="00145087" w:rsidRPr="003B1DC2" w:rsidRDefault="000B6D55" w:rsidP="00BA177F">
            <w:pPr>
              <w:pStyle w:val="BodyText"/>
              <w:jc w:val="center"/>
            </w:pPr>
            <w:r w:rsidRPr="00EC71AE">
              <w:rPr>
                <w:position w:val="-18"/>
              </w:rPr>
              <w:object w:dxaOrig="4180" w:dyaOrig="520" w14:anchorId="60A505BD">
                <v:shape id="_x0000_i1039" type="#_x0000_t75" style="width:205.5pt;height:25.5pt" o:ole="">
                  <v:imagedata r:id="rId39" o:title=""/>
                </v:shape>
                <o:OLEObject Type="Embed" ProgID="Equation.DSMT4" ShapeID="_x0000_i1039" DrawAspect="Content" ObjectID="_1672504499" r:id="rId40"/>
              </w:object>
            </w:r>
            <w:r w:rsidR="00145087">
              <w:t>.</w:t>
            </w:r>
          </w:p>
        </w:tc>
        <w:tc>
          <w:tcPr>
            <w:tcW w:w="1574" w:type="dxa"/>
            <w:tcBorders>
              <w:top w:val="nil"/>
              <w:left w:val="nil"/>
              <w:bottom w:val="nil"/>
              <w:right w:val="nil"/>
            </w:tcBorders>
            <w:shd w:val="clear" w:color="auto" w:fill="auto"/>
            <w:vAlign w:val="center"/>
          </w:tcPr>
          <w:p w14:paraId="21FD99C1" w14:textId="08588587" w:rsidR="00145087" w:rsidRPr="005171C3" w:rsidRDefault="00145087" w:rsidP="00BA177F">
            <w:pPr>
              <w:pStyle w:val="BodyText"/>
              <w:jc w:val="right"/>
              <w:rPr>
                <w:b/>
              </w:rPr>
            </w:pPr>
            <w:bookmarkStart w:id="14" w:name="_Ref59807128"/>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12</w:t>
            </w:r>
            <w:r w:rsidRPr="005171C3">
              <w:rPr>
                <w:b/>
              </w:rPr>
              <w:fldChar w:fldCharType="end"/>
            </w:r>
            <w:r w:rsidRPr="005171C3">
              <w:rPr>
                <w:b/>
              </w:rPr>
              <w:t>)</w:t>
            </w:r>
            <w:bookmarkEnd w:id="14"/>
          </w:p>
        </w:tc>
      </w:tr>
    </w:tbl>
    <w:p w14:paraId="208C9EC3" w14:textId="59293816" w:rsidR="00761E30" w:rsidRPr="00EF5513" w:rsidRDefault="00761E30" w:rsidP="00761E30">
      <w:pPr>
        <w:jc w:val="both"/>
        <w:rPr>
          <w:sz w:val="22"/>
          <w:szCs w:val="22"/>
        </w:rPr>
      </w:pPr>
      <w:r w:rsidRPr="00EF5513">
        <w:rPr>
          <w:sz w:val="22"/>
          <w:szCs w:val="22"/>
        </w:rPr>
        <w:t xml:space="preserve">Taking derivatives of </w:t>
      </w:r>
      <w:r w:rsidRPr="00EF5513">
        <w:rPr>
          <w:sz w:val="22"/>
          <w:szCs w:val="22"/>
        </w:rPr>
        <w:fldChar w:fldCharType="begin"/>
      </w:r>
      <w:r w:rsidRPr="00EF5513">
        <w:rPr>
          <w:sz w:val="22"/>
          <w:szCs w:val="22"/>
        </w:rPr>
        <w:instrText xml:space="preserve"> REF _Ref59807128 \h </w:instrText>
      </w:r>
      <w:r>
        <w:rPr>
          <w:sz w:val="22"/>
          <w:szCs w:val="22"/>
        </w:rPr>
        <w:instrText xml:space="preserve"> \* MERGEFORMAT </w:instrText>
      </w:r>
      <w:r w:rsidRPr="00EF5513">
        <w:rPr>
          <w:sz w:val="22"/>
          <w:szCs w:val="22"/>
        </w:rPr>
      </w:r>
      <w:r w:rsidRPr="00EF5513">
        <w:rPr>
          <w:sz w:val="22"/>
          <w:szCs w:val="22"/>
        </w:rPr>
        <w:fldChar w:fldCharType="separate"/>
      </w:r>
      <w:r w:rsidR="0069525C" w:rsidRPr="0069525C">
        <w:rPr>
          <w:b/>
          <w:sz w:val="22"/>
          <w:szCs w:val="22"/>
        </w:rPr>
        <w:t>(</w:t>
      </w:r>
      <w:r w:rsidR="0069525C" w:rsidRPr="0069525C">
        <w:rPr>
          <w:b/>
          <w:noProof/>
          <w:sz w:val="22"/>
          <w:szCs w:val="22"/>
        </w:rPr>
        <w:t>12</w:t>
      </w:r>
      <w:r w:rsidR="0069525C" w:rsidRPr="0069525C">
        <w:rPr>
          <w:b/>
          <w:sz w:val="22"/>
          <w:szCs w:val="22"/>
        </w:rPr>
        <w:t>)</w:t>
      </w:r>
      <w:r w:rsidRPr="00EF5513">
        <w:rPr>
          <w:sz w:val="22"/>
          <w:szCs w:val="22"/>
        </w:rPr>
        <w:fldChar w:fldCharType="end"/>
      </w:r>
      <w:r w:rsidRPr="00EF5513">
        <w:rPr>
          <w:sz w:val="22"/>
          <w:szCs w:val="22"/>
        </w:rPr>
        <w:t xml:space="preserve"> with respect to each variable and forcing them </w:t>
      </w:r>
      <w:r w:rsidR="00687D21">
        <w:rPr>
          <w:sz w:val="22"/>
          <w:szCs w:val="22"/>
        </w:rPr>
        <w:t xml:space="preserve">to </w:t>
      </w:r>
      <w:r w:rsidRPr="00EF5513">
        <w:rPr>
          <w:sz w:val="22"/>
          <w:szCs w:val="22"/>
        </w:rPr>
        <w:t xml:space="preserve">zero, </w:t>
      </w:r>
      <w:r w:rsidR="00687D21">
        <w:rPr>
          <w:sz w:val="22"/>
          <w:szCs w:val="22"/>
        </w:rPr>
        <w:t>we have</w:t>
      </w:r>
      <w:r w:rsidRPr="00EF5513">
        <w:rPr>
          <w:sz w:val="22"/>
          <w:szCs w:val="22"/>
        </w:rPr>
        <w:t xml:space="preserve"> the following system of </w:t>
      </w:r>
      <w:r>
        <w:rPr>
          <w:sz w:val="22"/>
          <w:szCs w:val="22"/>
        </w:rPr>
        <w:t>two</w:t>
      </w:r>
      <w:r w:rsidRPr="00EF5513">
        <w:rPr>
          <w:sz w:val="22"/>
          <w:szCs w:val="22"/>
        </w:rPr>
        <w:t xml:space="preserve"> equations: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761E30" w:rsidRPr="005171C3" w14:paraId="579A92A4" w14:textId="77777777" w:rsidTr="00BA177F">
        <w:tc>
          <w:tcPr>
            <w:tcW w:w="8330" w:type="dxa"/>
            <w:tcBorders>
              <w:top w:val="nil"/>
              <w:left w:val="nil"/>
              <w:bottom w:val="nil"/>
              <w:right w:val="nil"/>
            </w:tcBorders>
            <w:shd w:val="clear" w:color="auto" w:fill="auto"/>
          </w:tcPr>
          <w:p w14:paraId="4DB37109" w14:textId="4FE2D973" w:rsidR="00761E30" w:rsidRPr="003B1DC2" w:rsidRDefault="00761E30" w:rsidP="00BA177F">
            <w:pPr>
              <w:pStyle w:val="BodyText"/>
              <w:jc w:val="center"/>
            </w:pPr>
            <w:r w:rsidRPr="009404E8">
              <w:rPr>
                <w:position w:val="-32"/>
              </w:rPr>
              <w:object w:dxaOrig="1880" w:dyaOrig="760" w14:anchorId="7AAED775">
                <v:shape id="_x0000_i1040" type="#_x0000_t75" style="width:92.5pt;height:36pt" o:ole="">
                  <v:imagedata r:id="rId41" o:title=""/>
                </v:shape>
                <o:OLEObject Type="Embed" ProgID="Equation.DSMT4" ShapeID="_x0000_i1040" DrawAspect="Content" ObjectID="_1672504500" r:id="rId42"/>
              </w:object>
            </w:r>
            <w:r>
              <w:t>,</w:t>
            </w:r>
          </w:p>
        </w:tc>
        <w:tc>
          <w:tcPr>
            <w:tcW w:w="1574" w:type="dxa"/>
            <w:tcBorders>
              <w:top w:val="nil"/>
              <w:left w:val="nil"/>
              <w:bottom w:val="nil"/>
              <w:right w:val="nil"/>
            </w:tcBorders>
            <w:shd w:val="clear" w:color="auto" w:fill="auto"/>
            <w:vAlign w:val="center"/>
          </w:tcPr>
          <w:p w14:paraId="78044A12" w14:textId="4127BC69" w:rsidR="00761E30" w:rsidRPr="005171C3" w:rsidRDefault="00761E30" w:rsidP="00BA177F">
            <w:pPr>
              <w:pStyle w:val="BodyText"/>
              <w:jc w:val="right"/>
              <w:rPr>
                <w:b/>
              </w:rPr>
            </w:pPr>
            <w:bookmarkStart w:id="15" w:name="_Ref59807934"/>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13</w:t>
            </w:r>
            <w:r w:rsidRPr="005171C3">
              <w:rPr>
                <w:b/>
              </w:rPr>
              <w:fldChar w:fldCharType="end"/>
            </w:r>
            <w:r w:rsidRPr="005171C3">
              <w:rPr>
                <w:b/>
              </w:rPr>
              <w:t>)</w:t>
            </w:r>
            <w:bookmarkEnd w:id="15"/>
          </w:p>
        </w:tc>
      </w:tr>
    </w:tbl>
    <w:p w14:paraId="24A2C29D" w14:textId="381AACE4" w:rsidR="00E124E5" w:rsidRPr="00C933F6" w:rsidRDefault="00E124E5" w:rsidP="00E124E5">
      <w:pPr>
        <w:jc w:val="both"/>
        <w:rPr>
          <w:sz w:val="22"/>
          <w:szCs w:val="22"/>
        </w:rPr>
      </w:pPr>
      <w:r w:rsidRPr="00C933F6">
        <w:rPr>
          <w:sz w:val="22"/>
          <w:szCs w:val="22"/>
        </w:rPr>
        <w:t xml:space="preserve">where </w:t>
      </w:r>
      <w:r w:rsidRPr="00C933F6">
        <w:rPr>
          <w:b/>
          <w:bCs/>
          <w:sz w:val="22"/>
          <w:szCs w:val="22"/>
        </w:rPr>
        <w:t>C</w:t>
      </w:r>
      <w:r w:rsidRPr="00C933F6">
        <w:rPr>
          <w:sz w:val="22"/>
          <w:szCs w:val="22"/>
        </w:rPr>
        <w:t>(</w:t>
      </w:r>
      <w:r w:rsidRPr="00C933F6">
        <w:rPr>
          <w:i/>
          <w:iCs/>
          <w:sz w:val="22"/>
          <w:szCs w:val="22"/>
        </w:rPr>
        <w:t>m</w:t>
      </w:r>
      <w:r w:rsidRPr="00C933F6">
        <w:rPr>
          <w:sz w:val="22"/>
          <w:szCs w:val="22"/>
        </w:rPr>
        <w:t xml:space="preserve">) is the </w:t>
      </w:r>
      <w:r w:rsidRPr="00C933F6">
        <w:rPr>
          <w:i/>
          <w:iCs/>
          <w:sz w:val="22"/>
          <w:szCs w:val="22"/>
        </w:rPr>
        <w:t>N</w:t>
      </w:r>
      <w:r w:rsidRPr="00C933F6">
        <w:rPr>
          <w:i/>
          <w:iCs/>
          <w:sz w:val="22"/>
          <w:szCs w:val="22"/>
          <w:vertAlign w:val="subscript"/>
        </w:rPr>
        <w:t>A</w:t>
      </w:r>
      <w:r>
        <w:rPr>
          <w:i/>
          <w:iCs/>
          <w:sz w:val="22"/>
          <w:szCs w:val="22"/>
          <w:vertAlign w:val="subscript"/>
        </w:rPr>
        <w:t>,TX</w:t>
      </w:r>
      <w:r w:rsidRPr="00C933F6">
        <w:rPr>
          <w:sz w:val="22"/>
          <w:szCs w:val="22"/>
        </w:rPr>
        <w:t xml:space="preserve"> </w:t>
      </w:r>
      <w:r w:rsidRPr="00C933F6">
        <w:rPr>
          <w:rFonts w:cstheme="minorHAnsi"/>
          <w:sz w:val="22"/>
          <w:szCs w:val="22"/>
        </w:rPr>
        <w:t>×</w:t>
      </w:r>
      <w:r w:rsidRPr="00C933F6">
        <w:rPr>
          <w:sz w:val="22"/>
          <w:szCs w:val="22"/>
        </w:rPr>
        <w:t xml:space="preserve"> </w:t>
      </w:r>
      <w:r w:rsidRPr="00C933F6">
        <w:rPr>
          <w:i/>
          <w:iCs/>
          <w:sz w:val="22"/>
          <w:szCs w:val="22"/>
        </w:rPr>
        <w:t>N</w:t>
      </w:r>
      <w:r w:rsidRPr="00C933F6">
        <w:rPr>
          <w:i/>
          <w:iCs/>
          <w:sz w:val="22"/>
          <w:szCs w:val="22"/>
          <w:vertAlign w:val="subscript"/>
        </w:rPr>
        <w:t>A</w:t>
      </w:r>
      <w:r>
        <w:rPr>
          <w:i/>
          <w:iCs/>
          <w:sz w:val="22"/>
          <w:szCs w:val="22"/>
          <w:vertAlign w:val="subscript"/>
        </w:rPr>
        <w:t>,TX</w:t>
      </w:r>
      <w:r w:rsidRPr="00C933F6">
        <w:rPr>
          <w:sz w:val="22"/>
          <w:szCs w:val="22"/>
        </w:rPr>
        <w:t xml:space="preserve"> channel matrix defined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124E5" w:rsidRPr="005171C3" w14:paraId="20A9368D" w14:textId="77777777" w:rsidTr="00BA177F">
        <w:tc>
          <w:tcPr>
            <w:tcW w:w="8330" w:type="dxa"/>
            <w:tcBorders>
              <w:top w:val="nil"/>
              <w:left w:val="nil"/>
              <w:bottom w:val="nil"/>
              <w:right w:val="nil"/>
            </w:tcBorders>
            <w:shd w:val="clear" w:color="auto" w:fill="auto"/>
          </w:tcPr>
          <w:p w14:paraId="1310BF9A" w14:textId="2544B1CE" w:rsidR="00E124E5" w:rsidRPr="003B1DC2" w:rsidRDefault="007A2588" w:rsidP="00BA177F">
            <w:pPr>
              <w:pStyle w:val="BodyText"/>
              <w:jc w:val="center"/>
            </w:pPr>
            <w:r w:rsidRPr="00C561AC">
              <w:rPr>
                <w:position w:val="-18"/>
              </w:rPr>
              <w:object w:dxaOrig="2820" w:dyaOrig="520" w14:anchorId="57A9B572">
                <v:shape id="_x0000_i1041" type="#_x0000_t75" style="width:139pt;height:25.5pt" o:ole="">
                  <v:imagedata r:id="rId43" o:title=""/>
                </v:shape>
                <o:OLEObject Type="Embed" ProgID="Equation.DSMT4" ShapeID="_x0000_i1041" DrawAspect="Content" ObjectID="_1672504501" r:id="rId44"/>
              </w:object>
            </w:r>
            <w:r w:rsidR="00E124E5">
              <w:t>.</w:t>
            </w:r>
          </w:p>
        </w:tc>
        <w:tc>
          <w:tcPr>
            <w:tcW w:w="1574" w:type="dxa"/>
            <w:tcBorders>
              <w:top w:val="nil"/>
              <w:left w:val="nil"/>
              <w:bottom w:val="nil"/>
              <w:right w:val="nil"/>
            </w:tcBorders>
            <w:shd w:val="clear" w:color="auto" w:fill="auto"/>
            <w:vAlign w:val="center"/>
          </w:tcPr>
          <w:p w14:paraId="04934420" w14:textId="2EB66392" w:rsidR="00E124E5" w:rsidRPr="005171C3" w:rsidRDefault="00E124E5" w:rsidP="00BA177F">
            <w:pPr>
              <w:pStyle w:val="BodyText"/>
              <w:jc w:val="right"/>
              <w:rPr>
                <w:b/>
              </w:rPr>
            </w:pPr>
            <w:bookmarkStart w:id="16" w:name="_Ref59824579"/>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14</w:t>
            </w:r>
            <w:r w:rsidRPr="005171C3">
              <w:rPr>
                <w:b/>
              </w:rPr>
              <w:fldChar w:fldCharType="end"/>
            </w:r>
            <w:r w:rsidRPr="005171C3">
              <w:rPr>
                <w:b/>
              </w:rPr>
              <w:t>)</w:t>
            </w:r>
            <w:bookmarkEnd w:id="16"/>
          </w:p>
        </w:tc>
      </w:tr>
    </w:tbl>
    <w:p w14:paraId="73A08A2E" w14:textId="77777777" w:rsidR="00AA4774" w:rsidRPr="00521735" w:rsidRDefault="00AA4774" w:rsidP="00AA4774">
      <w:pPr>
        <w:jc w:val="both"/>
        <w:rPr>
          <w:sz w:val="22"/>
          <w:szCs w:val="22"/>
        </w:rPr>
      </w:pPr>
      <w:r>
        <w:rPr>
          <w:sz w:val="22"/>
          <w:szCs w:val="22"/>
        </w:rPr>
        <w:t xml:space="preserve">The optimal solution for vector </w:t>
      </w:r>
      <w:r w:rsidRPr="005E4860">
        <w:rPr>
          <w:b/>
          <w:bCs/>
          <w:sz w:val="22"/>
          <w:szCs w:val="22"/>
        </w:rPr>
        <w:t>u</w:t>
      </w:r>
      <w:r>
        <w:rPr>
          <w:sz w:val="22"/>
          <w:szCs w:val="22"/>
        </w:rPr>
        <w:t xml:space="preserve"> can be found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A4774" w:rsidRPr="005171C3" w14:paraId="12E6809D" w14:textId="77777777" w:rsidTr="00BA177F">
        <w:tc>
          <w:tcPr>
            <w:tcW w:w="8330" w:type="dxa"/>
            <w:tcBorders>
              <w:top w:val="nil"/>
              <w:left w:val="nil"/>
              <w:bottom w:val="nil"/>
              <w:right w:val="nil"/>
            </w:tcBorders>
            <w:shd w:val="clear" w:color="auto" w:fill="auto"/>
          </w:tcPr>
          <w:p w14:paraId="70E2099C" w14:textId="5C9C18C0" w:rsidR="00AA4774" w:rsidRPr="005171C3" w:rsidRDefault="00405A5A" w:rsidP="00BA177F">
            <w:pPr>
              <w:pStyle w:val="BodyText"/>
              <w:jc w:val="center"/>
            </w:pPr>
            <w:r w:rsidRPr="00B72FBB">
              <w:rPr>
                <w:position w:val="-104"/>
              </w:rPr>
              <w:object w:dxaOrig="4840" w:dyaOrig="2200" w14:anchorId="6E5951B5">
                <v:shape id="_x0000_i1042" type="#_x0000_t75" style="width:226.5pt;height:103pt" o:ole="">
                  <v:imagedata r:id="rId45" o:title=""/>
                </v:shape>
                <o:OLEObject Type="Embed" ProgID="Equation.DSMT4" ShapeID="_x0000_i1042" DrawAspect="Content" ObjectID="_1672504502" r:id="rId46"/>
              </w:object>
            </w:r>
            <w:r w:rsidR="00AA4774">
              <w:t>,</w:t>
            </w:r>
          </w:p>
        </w:tc>
        <w:tc>
          <w:tcPr>
            <w:tcW w:w="1574" w:type="dxa"/>
            <w:tcBorders>
              <w:top w:val="nil"/>
              <w:left w:val="nil"/>
              <w:bottom w:val="nil"/>
              <w:right w:val="nil"/>
            </w:tcBorders>
            <w:shd w:val="clear" w:color="auto" w:fill="auto"/>
            <w:vAlign w:val="center"/>
          </w:tcPr>
          <w:p w14:paraId="2A978C1A" w14:textId="72A38DA6" w:rsidR="00AA4774" w:rsidRPr="005171C3" w:rsidRDefault="00AA4774" w:rsidP="00BA177F">
            <w:pPr>
              <w:pStyle w:val="BodyText"/>
              <w:jc w:val="right"/>
              <w:rPr>
                <w:b/>
              </w:rPr>
            </w:pPr>
            <w:bookmarkStart w:id="17" w:name="_Ref59898024"/>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15</w:t>
            </w:r>
            <w:r w:rsidRPr="005171C3">
              <w:rPr>
                <w:b/>
              </w:rPr>
              <w:fldChar w:fldCharType="end"/>
            </w:r>
            <w:r w:rsidRPr="005171C3">
              <w:rPr>
                <w:b/>
              </w:rPr>
              <w:t>)</w:t>
            </w:r>
            <w:bookmarkEnd w:id="17"/>
          </w:p>
        </w:tc>
      </w:tr>
    </w:tbl>
    <w:p w14:paraId="2FE0BF3C" w14:textId="62D082C9" w:rsidR="00AA4774" w:rsidRPr="00B92A60" w:rsidRDefault="007321AE" w:rsidP="00AA4774">
      <w:pPr>
        <w:jc w:val="both"/>
        <w:rPr>
          <w:sz w:val="22"/>
          <w:szCs w:val="22"/>
        </w:rPr>
      </w:pPr>
      <w:r>
        <w:rPr>
          <w:sz w:val="22"/>
          <w:szCs w:val="22"/>
        </w:rPr>
        <w:t>w</w:t>
      </w:r>
      <w:r w:rsidR="00AA4774" w:rsidRPr="00B92A60">
        <w:rPr>
          <w:sz w:val="22"/>
          <w:szCs w:val="22"/>
        </w:rPr>
        <w:t xml:space="preserve">here </w:t>
      </w:r>
      <w:r w:rsidR="00AA4774" w:rsidRPr="00B92A60">
        <w:rPr>
          <w:rFonts w:cstheme="minorHAnsi"/>
          <w:i/>
          <w:iCs/>
          <w:sz w:val="22"/>
          <w:szCs w:val="22"/>
        </w:rPr>
        <w:t>φ</w:t>
      </w:r>
      <w:r w:rsidR="00AA4774" w:rsidRPr="00B92A60">
        <w:rPr>
          <w:sz w:val="22"/>
          <w:szCs w:val="22"/>
        </w:rPr>
        <w:t xml:space="preserve"> is the estimate of the azimuth angle </w:t>
      </w:r>
      <w:r w:rsidR="00AA4774" w:rsidRPr="00B92A60">
        <w:rPr>
          <w:rFonts w:cstheme="minorHAnsi"/>
          <w:i/>
          <w:iCs/>
          <w:sz w:val="22"/>
          <w:szCs w:val="22"/>
        </w:rPr>
        <w:t>φ</w:t>
      </w:r>
      <w:r w:rsidR="006A1897">
        <w:rPr>
          <w:rFonts w:cstheme="minorHAnsi"/>
          <w:i/>
          <w:iCs/>
          <w:sz w:val="22"/>
          <w:szCs w:val="22"/>
          <w:vertAlign w:val="subscript"/>
        </w:rPr>
        <w:t>T</w:t>
      </w:r>
      <w:r w:rsidR="00AA4774" w:rsidRPr="00597A4C">
        <w:rPr>
          <w:rFonts w:cstheme="minorHAnsi"/>
          <w:i/>
          <w:iCs/>
          <w:sz w:val="22"/>
          <w:szCs w:val="22"/>
          <w:vertAlign w:val="subscript"/>
        </w:rPr>
        <w:t>X</w:t>
      </w:r>
      <w:r w:rsidR="00AA4774" w:rsidRPr="00B92A60">
        <w:rPr>
          <w:sz w:val="22"/>
          <w:szCs w:val="22"/>
        </w:rPr>
        <w:t>(</w:t>
      </w:r>
      <w:r w:rsidR="00AA4774" w:rsidRPr="00B92A60">
        <w:rPr>
          <w:i/>
          <w:iCs/>
          <w:sz w:val="22"/>
          <w:szCs w:val="22"/>
        </w:rPr>
        <w:t>m</w:t>
      </w:r>
      <w:r w:rsidR="00AA4774" w:rsidRPr="00B92A60">
        <w:rPr>
          <w:sz w:val="22"/>
          <w:szCs w:val="22"/>
        </w:rPr>
        <w:t xml:space="preserve">) and </w:t>
      </w:r>
      <w:r w:rsidR="00AA4774" w:rsidRPr="00673C97">
        <w:rPr>
          <w:rFonts w:cstheme="minorHAnsi"/>
          <w:i/>
          <w:iCs/>
          <w:sz w:val="22"/>
          <w:szCs w:val="22"/>
        </w:rPr>
        <w:t>θ</w:t>
      </w:r>
      <w:r w:rsidR="00AA4774" w:rsidRPr="00B92A60">
        <w:rPr>
          <w:sz w:val="22"/>
          <w:szCs w:val="22"/>
        </w:rPr>
        <w:t xml:space="preserve"> is the estimate of the zenith angle </w:t>
      </w:r>
      <w:r w:rsidR="00AA4774" w:rsidRPr="00673C97">
        <w:rPr>
          <w:rFonts w:cstheme="minorHAnsi"/>
          <w:i/>
          <w:iCs/>
          <w:sz w:val="22"/>
          <w:szCs w:val="22"/>
        </w:rPr>
        <w:t>θ</w:t>
      </w:r>
      <w:r w:rsidR="006A1897">
        <w:rPr>
          <w:rFonts w:cstheme="minorHAnsi"/>
          <w:i/>
          <w:iCs/>
          <w:sz w:val="22"/>
          <w:szCs w:val="22"/>
          <w:vertAlign w:val="subscript"/>
        </w:rPr>
        <w:t>t</w:t>
      </w:r>
      <w:r w:rsidR="00AA4774" w:rsidRPr="00597A4C">
        <w:rPr>
          <w:rFonts w:cstheme="minorHAnsi"/>
          <w:i/>
          <w:iCs/>
          <w:sz w:val="22"/>
          <w:szCs w:val="22"/>
          <w:vertAlign w:val="subscript"/>
        </w:rPr>
        <w:t>X</w:t>
      </w:r>
      <w:r w:rsidR="00AA4774" w:rsidRPr="00B92A60">
        <w:rPr>
          <w:sz w:val="22"/>
          <w:szCs w:val="22"/>
        </w:rPr>
        <w:t>(</w:t>
      </w:r>
      <w:r w:rsidR="00AA4774" w:rsidRPr="00B92A60">
        <w:rPr>
          <w:i/>
          <w:iCs/>
          <w:sz w:val="22"/>
          <w:szCs w:val="22"/>
        </w:rPr>
        <w:t>m</w:t>
      </w:r>
      <w:r w:rsidR="00AA4774" w:rsidRPr="00B92A60">
        <w:rPr>
          <w:sz w:val="22"/>
          <w:szCs w:val="22"/>
        </w:rPr>
        <w:t xml:space="preserve">). </w:t>
      </w:r>
    </w:p>
    <w:p w14:paraId="53B3CCCC" w14:textId="74A6A594" w:rsidR="006066F4" w:rsidRPr="00ED7E3C" w:rsidRDefault="006066F4" w:rsidP="006066F4">
      <w:pPr>
        <w:jc w:val="both"/>
        <w:rPr>
          <w:sz w:val="22"/>
          <w:szCs w:val="22"/>
        </w:rPr>
      </w:pPr>
      <w:r w:rsidRPr="00ED7E3C">
        <w:rPr>
          <w:sz w:val="22"/>
          <w:szCs w:val="22"/>
        </w:rPr>
        <w:lastRenderedPageBreak/>
        <w:t xml:space="preserve">Finally, substituting </w:t>
      </w:r>
      <w:r>
        <w:rPr>
          <w:sz w:val="22"/>
          <w:szCs w:val="22"/>
        </w:rPr>
        <w:t>vector</w:t>
      </w:r>
      <w:r w:rsidRPr="00ED7E3C">
        <w:rPr>
          <w:sz w:val="22"/>
          <w:szCs w:val="22"/>
        </w:rPr>
        <w:t xml:space="preserve"> </w:t>
      </w:r>
      <w:r>
        <w:rPr>
          <w:b/>
          <w:bCs/>
          <w:sz w:val="22"/>
          <w:szCs w:val="22"/>
        </w:rPr>
        <w:t>v</w:t>
      </w:r>
      <w:r w:rsidRPr="00ED7E3C">
        <w:rPr>
          <w:i/>
          <w:iCs/>
          <w:sz w:val="22"/>
          <w:szCs w:val="22"/>
          <w:vertAlign w:val="subscript"/>
        </w:rPr>
        <w:t>opt</w:t>
      </w:r>
      <w:r w:rsidRPr="00ED7E3C">
        <w:rPr>
          <w:sz w:val="22"/>
          <w:szCs w:val="22"/>
        </w:rPr>
        <w:t xml:space="preserve"> into </w:t>
      </w:r>
      <w:r w:rsidRPr="00ED7E3C">
        <w:rPr>
          <w:sz w:val="22"/>
          <w:szCs w:val="22"/>
        </w:rPr>
        <w:fldChar w:fldCharType="begin"/>
      </w:r>
      <w:r w:rsidRPr="00ED7E3C">
        <w:rPr>
          <w:sz w:val="22"/>
          <w:szCs w:val="22"/>
        </w:rPr>
        <w:instrText xml:space="preserve"> REF _Ref59805916 \h </w:instrText>
      </w:r>
      <w:r>
        <w:rPr>
          <w:sz w:val="22"/>
          <w:szCs w:val="22"/>
        </w:rPr>
        <w:instrText xml:space="preserve"> \* MERGEFORMAT </w:instrText>
      </w:r>
      <w:r w:rsidRPr="00ED7E3C">
        <w:rPr>
          <w:sz w:val="22"/>
          <w:szCs w:val="22"/>
        </w:rPr>
      </w:r>
      <w:r w:rsidRPr="00ED7E3C">
        <w:rPr>
          <w:sz w:val="22"/>
          <w:szCs w:val="22"/>
        </w:rPr>
        <w:fldChar w:fldCharType="separate"/>
      </w:r>
      <w:r w:rsidR="0069525C" w:rsidRPr="0069525C">
        <w:rPr>
          <w:b/>
          <w:sz w:val="22"/>
          <w:szCs w:val="22"/>
        </w:rPr>
        <w:t>(</w:t>
      </w:r>
      <w:r w:rsidR="0069525C" w:rsidRPr="0069525C">
        <w:rPr>
          <w:b/>
          <w:noProof/>
          <w:sz w:val="22"/>
          <w:szCs w:val="22"/>
        </w:rPr>
        <w:t>11</w:t>
      </w:r>
      <w:r w:rsidR="0069525C" w:rsidRPr="0069525C">
        <w:rPr>
          <w:b/>
          <w:sz w:val="22"/>
          <w:szCs w:val="22"/>
        </w:rPr>
        <w:t>)</w:t>
      </w:r>
      <w:r w:rsidRPr="00ED7E3C">
        <w:rPr>
          <w:sz w:val="22"/>
          <w:szCs w:val="22"/>
        </w:rPr>
        <w:fldChar w:fldCharType="end"/>
      </w:r>
      <w:r w:rsidRPr="00ED7E3C">
        <w:rPr>
          <w:sz w:val="22"/>
          <w:szCs w:val="22"/>
        </w:rPr>
        <w:t xml:space="preserve">, we can find the </w:t>
      </w:r>
      <w:r w:rsidRPr="00ED7E3C">
        <w:rPr>
          <w:i/>
          <w:iCs/>
          <w:sz w:val="22"/>
          <w:szCs w:val="22"/>
        </w:rPr>
        <w:t>P</w:t>
      </w:r>
      <w:r w:rsidRPr="00ED7E3C">
        <w:rPr>
          <w:i/>
          <w:iCs/>
          <w:sz w:val="22"/>
          <w:szCs w:val="22"/>
          <w:vertAlign w:val="subscript"/>
        </w:rPr>
        <w:t>m</w:t>
      </w:r>
      <w:r w:rsidRPr="00ED7E3C">
        <w:rPr>
          <w:sz w:val="22"/>
          <w:szCs w:val="22"/>
        </w:rPr>
        <w:t>(</w:t>
      </w:r>
      <w:r w:rsidRPr="00ED7E3C">
        <w:rPr>
          <w:rFonts w:cstheme="minorHAnsi"/>
          <w:i/>
          <w:iCs/>
          <w:sz w:val="22"/>
          <w:szCs w:val="22"/>
        </w:rPr>
        <w:t>φ</w:t>
      </w:r>
      <w:r w:rsidRPr="00ED7E3C">
        <w:rPr>
          <w:sz w:val="22"/>
          <w:szCs w:val="22"/>
        </w:rPr>
        <w:t xml:space="preserve">, </w:t>
      </w:r>
      <w:r w:rsidRPr="00BA2B63">
        <w:rPr>
          <w:rFonts w:cstheme="minorHAnsi"/>
          <w:i/>
          <w:iCs/>
          <w:sz w:val="22"/>
          <w:szCs w:val="22"/>
        </w:rPr>
        <w:t>θ</w:t>
      </w:r>
      <w:r w:rsidRPr="00ED7E3C">
        <w:rPr>
          <w:sz w:val="22"/>
          <w:szCs w:val="22"/>
        </w:rPr>
        <w:t xml:space="preserve">) as a scalar function of the azimuth and zenith angles </w:t>
      </w:r>
      <w:r w:rsidRPr="00ED7E3C">
        <w:rPr>
          <w:rFonts w:cstheme="minorHAnsi"/>
          <w:i/>
          <w:iCs/>
          <w:sz w:val="22"/>
          <w:szCs w:val="22"/>
        </w:rPr>
        <w:t>φ</w:t>
      </w:r>
      <w:r w:rsidRPr="00ED7E3C">
        <w:rPr>
          <w:sz w:val="22"/>
          <w:szCs w:val="22"/>
        </w:rPr>
        <w:t xml:space="preserve"> and </w:t>
      </w:r>
      <w:r w:rsidRPr="00BA2B63">
        <w:rPr>
          <w:rFonts w:cstheme="minorHAnsi"/>
          <w:i/>
          <w:iCs/>
          <w:sz w:val="22"/>
          <w:szCs w:val="22"/>
        </w:rPr>
        <w:t>θ</w:t>
      </w:r>
      <w:r w:rsidRPr="00ED7E3C">
        <w:rPr>
          <w:sz w:val="22"/>
          <w:szCs w:val="22"/>
        </w:rPr>
        <w:t>,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066F4" w:rsidRPr="005171C3" w14:paraId="686CFD55" w14:textId="77777777" w:rsidTr="00BA177F">
        <w:tc>
          <w:tcPr>
            <w:tcW w:w="8330" w:type="dxa"/>
            <w:tcBorders>
              <w:top w:val="nil"/>
              <w:left w:val="nil"/>
              <w:bottom w:val="nil"/>
              <w:right w:val="nil"/>
            </w:tcBorders>
            <w:shd w:val="clear" w:color="auto" w:fill="auto"/>
          </w:tcPr>
          <w:p w14:paraId="33C47E95" w14:textId="16DD4DFA" w:rsidR="006066F4" w:rsidRPr="003B1DC2" w:rsidRDefault="000E460D" w:rsidP="00BA177F">
            <w:pPr>
              <w:pStyle w:val="BodyText"/>
              <w:jc w:val="center"/>
            </w:pPr>
            <w:r w:rsidRPr="00E12E8A">
              <w:rPr>
                <w:position w:val="-22"/>
              </w:rPr>
              <w:object w:dxaOrig="3920" w:dyaOrig="560" w14:anchorId="1D39F68A">
                <v:shape id="_x0000_i1043" type="#_x0000_t75" style="width:195.5pt;height:25.5pt" o:ole="">
                  <v:imagedata r:id="rId47" o:title=""/>
                </v:shape>
                <o:OLEObject Type="Embed" ProgID="Equation.DSMT4" ShapeID="_x0000_i1043" DrawAspect="Content" ObjectID="_1672504503" r:id="rId48"/>
              </w:object>
            </w:r>
            <w:r w:rsidR="006066F4">
              <w:t>.</w:t>
            </w:r>
          </w:p>
        </w:tc>
        <w:tc>
          <w:tcPr>
            <w:tcW w:w="1574" w:type="dxa"/>
            <w:tcBorders>
              <w:top w:val="nil"/>
              <w:left w:val="nil"/>
              <w:bottom w:val="nil"/>
              <w:right w:val="nil"/>
            </w:tcBorders>
            <w:shd w:val="clear" w:color="auto" w:fill="auto"/>
            <w:vAlign w:val="center"/>
          </w:tcPr>
          <w:p w14:paraId="1438F71E" w14:textId="525F42BB" w:rsidR="006066F4" w:rsidRPr="005171C3" w:rsidRDefault="006066F4" w:rsidP="00BA177F">
            <w:pPr>
              <w:pStyle w:val="BodyText"/>
              <w:jc w:val="right"/>
              <w:rPr>
                <w:b/>
              </w:rPr>
            </w:pPr>
            <w:bookmarkStart w:id="18" w:name="_Ref59825718"/>
            <w:r w:rsidRPr="005171C3">
              <w:rPr>
                <w:b/>
              </w:rPr>
              <w:t>(</w:t>
            </w:r>
            <w:r w:rsidRPr="005171C3">
              <w:rPr>
                <w:b/>
              </w:rPr>
              <w:fldChar w:fldCharType="begin"/>
            </w:r>
            <w:r w:rsidRPr="005171C3">
              <w:rPr>
                <w:b/>
              </w:rPr>
              <w:instrText xml:space="preserve"> SEQ ( \* ARABIC </w:instrText>
            </w:r>
            <w:r w:rsidRPr="005171C3">
              <w:rPr>
                <w:b/>
              </w:rPr>
              <w:fldChar w:fldCharType="separate"/>
            </w:r>
            <w:r w:rsidR="0069525C">
              <w:rPr>
                <w:b/>
                <w:noProof/>
              </w:rPr>
              <w:t>16</w:t>
            </w:r>
            <w:r w:rsidRPr="005171C3">
              <w:rPr>
                <w:b/>
              </w:rPr>
              <w:fldChar w:fldCharType="end"/>
            </w:r>
            <w:r w:rsidRPr="005171C3">
              <w:rPr>
                <w:b/>
              </w:rPr>
              <w:t>)</w:t>
            </w:r>
            <w:bookmarkEnd w:id="18"/>
          </w:p>
        </w:tc>
      </w:tr>
    </w:tbl>
    <w:p w14:paraId="383F9200" w14:textId="6D765A30" w:rsidR="006066F4" w:rsidRDefault="006066F4" w:rsidP="006066F4">
      <w:pPr>
        <w:pStyle w:val="3GPPText"/>
      </w:pPr>
      <w:r w:rsidRPr="0058182A">
        <w:rPr>
          <w:szCs w:val="22"/>
        </w:rPr>
        <w:t>The (</w:t>
      </w:r>
      <w:r w:rsidRPr="0058182A">
        <w:rPr>
          <w:rFonts w:cstheme="minorHAnsi"/>
          <w:i/>
          <w:iCs/>
          <w:szCs w:val="22"/>
        </w:rPr>
        <w:t>φ</w:t>
      </w:r>
      <w:r w:rsidRPr="0058182A">
        <w:rPr>
          <w:szCs w:val="22"/>
        </w:rPr>
        <w:t xml:space="preserve">, </w:t>
      </w:r>
      <w:r w:rsidRPr="00BA2B63">
        <w:rPr>
          <w:rFonts w:cstheme="minorHAnsi"/>
          <w:i/>
          <w:iCs/>
          <w:szCs w:val="22"/>
        </w:rPr>
        <w:t>θ</w:t>
      </w:r>
      <w:r w:rsidRPr="0058182A">
        <w:rPr>
          <w:szCs w:val="22"/>
        </w:rPr>
        <w:t xml:space="preserve">) angles that maximize </w:t>
      </w:r>
      <w:r w:rsidRPr="0058182A">
        <w:rPr>
          <w:i/>
          <w:iCs/>
          <w:szCs w:val="22"/>
        </w:rPr>
        <w:t>P</w:t>
      </w:r>
      <w:r w:rsidRPr="0058182A">
        <w:rPr>
          <w:i/>
          <w:iCs/>
          <w:szCs w:val="22"/>
          <w:vertAlign w:val="subscript"/>
        </w:rPr>
        <w:t>m</w:t>
      </w:r>
      <w:r w:rsidRPr="0058182A">
        <w:rPr>
          <w:szCs w:val="22"/>
        </w:rPr>
        <w:t>(</w:t>
      </w:r>
      <w:r w:rsidRPr="0058182A">
        <w:rPr>
          <w:rFonts w:cstheme="minorHAnsi"/>
          <w:i/>
          <w:iCs/>
          <w:szCs w:val="22"/>
        </w:rPr>
        <w:t>φ</w:t>
      </w:r>
      <w:r w:rsidRPr="0058182A">
        <w:rPr>
          <w:szCs w:val="22"/>
        </w:rPr>
        <w:t xml:space="preserve">, </w:t>
      </w:r>
      <w:r w:rsidRPr="00BA2B63">
        <w:rPr>
          <w:rFonts w:cstheme="minorHAnsi"/>
          <w:i/>
          <w:iCs/>
          <w:szCs w:val="22"/>
        </w:rPr>
        <w:t>θ</w:t>
      </w:r>
      <w:r w:rsidRPr="0058182A">
        <w:rPr>
          <w:szCs w:val="22"/>
        </w:rPr>
        <w:t xml:space="preserve">) function defined in </w:t>
      </w:r>
      <w:r w:rsidRPr="0058182A">
        <w:rPr>
          <w:szCs w:val="22"/>
        </w:rPr>
        <w:fldChar w:fldCharType="begin"/>
      </w:r>
      <w:r w:rsidRPr="0058182A">
        <w:rPr>
          <w:szCs w:val="22"/>
        </w:rPr>
        <w:instrText xml:space="preserve"> REF _Ref59825718 \h </w:instrText>
      </w:r>
      <w:r>
        <w:rPr>
          <w:szCs w:val="22"/>
        </w:rPr>
        <w:instrText xml:space="preserve"> \* MERGEFORMAT </w:instrText>
      </w:r>
      <w:r w:rsidRPr="0058182A">
        <w:rPr>
          <w:szCs w:val="22"/>
        </w:rPr>
      </w:r>
      <w:r w:rsidRPr="0058182A">
        <w:rPr>
          <w:szCs w:val="22"/>
        </w:rPr>
        <w:fldChar w:fldCharType="separate"/>
      </w:r>
      <w:r w:rsidR="0069525C" w:rsidRPr="0069525C">
        <w:rPr>
          <w:b/>
          <w:szCs w:val="22"/>
        </w:rPr>
        <w:t>(</w:t>
      </w:r>
      <w:r w:rsidR="0069525C" w:rsidRPr="0069525C">
        <w:rPr>
          <w:b/>
          <w:noProof/>
          <w:szCs w:val="22"/>
        </w:rPr>
        <w:t>16</w:t>
      </w:r>
      <w:r w:rsidR="0069525C" w:rsidRPr="0069525C">
        <w:rPr>
          <w:b/>
          <w:szCs w:val="22"/>
        </w:rPr>
        <w:t>)</w:t>
      </w:r>
      <w:r w:rsidRPr="0058182A">
        <w:rPr>
          <w:szCs w:val="22"/>
        </w:rPr>
        <w:fldChar w:fldCharType="end"/>
      </w:r>
      <w:r w:rsidRPr="0058182A">
        <w:rPr>
          <w:szCs w:val="22"/>
        </w:rPr>
        <w:t xml:space="preserve"> provide an estimate of the </w:t>
      </w:r>
      <w:r w:rsidR="000E460D">
        <w:rPr>
          <w:szCs w:val="22"/>
        </w:rPr>
        <w:t>D</w:t>
      </w:r>
      <w:r w:rsidRPr="0058182A">
        <w:rPr>
          <w:szCs w:val="22"/>
        </w:rPr>
        <w:t>L-AO</w:t>
      </w:r>
      <w:r w:rsidR="000E460D">
        <w:rPr>
          <w:szCs w:val="22"/>
        </w:rPr>
        <w:t>D</w:t>
      </w:r>
      <w:r w:rsidRPr="0058182A">
        <w:rPr>
          <w:szCs w:val="22"/>
        </w:rPr>
        <w:t xml:space="preserve">. The maximization problem in </w:t>
      </w:r>
      <w:r w:rsidRPr="0058182A">
        <w:rPr>
          <w:szCs w:val="22"/>
        </w:rPr>
        <w:fldChar w:fldCharType="begin"/>
      </w:r>
      <w:r w:rsidRPr="0058182A">
        <w:rPr>
          <w:szCs w:val="22"/>
        </w:rPr>
        <w:instrText xml:space="preserve"> REF _Ref59825718 \h </w:instrText>
      </w:r>
      <w:r>
        <w:rPr>
          <w:szCs w:val="22"/>
        </w:rPr>
        <w:instrText xml:space="preserve"> \* MERGEFORMAT </w:instrText>
      </w:r>
      <w:r w:rsidRPr="0058182A">
        <w:rPr>
          <w:szCs w:val="22"/>
        </w:rPr>
      </w:r>
      <w:r w:rsidRPr="0058182A">
        <w:rPr>
          <w:szCs w:val="22"/>
        </w:rPr>
        <w:fldChar w:fldCharType="separate"/>
      </w:r>
      <w:r w:rsidR="0069525C" w:rsidRPr="0069525C">
        <w:rPr>
          <w:b/>
          <w:szCs w:val="22"/>
        </w:rPr>
        <w:t>(</w:t>
      </w:r>
      <w:r w:rsidR="0069525C" w:rsidRPr="0069525C">
        <w:rPr>
          <w:b/>
          <w:noProof/>
          <w:szCs w:val="22"/>
        </w:rPr>
        <w:t>16</w:t>
      </w:r>
      <w:r w:rsidR="0069525C" w:rsidRPr="0069525C">
        <w:rPr>
          <w:b/>
          <w:szCs w:val="22"/>
        </w:rPr>
        <w:t>)</w:t>
      </w:r>
      <w:r w:rsidRPr="0058182A">
        <w:rPr>
          <w:szCs w:val="22"/>
        </w:rPr>
        <w:fldChar w:fldCharType="end"/>
      </w:r>
      <w:r w:rsidRPr="0058182A">
        <w:rPr>
          <w:szCs w:val="22"/>
        </w:rPr>
        <w:t xml:space="preserve"> can be solved using numerical methods, for example, gradient algorithm.</w:t>
      </w:r>
    </w:p>
    <w:p w14:paraId="249F4532" w14:textId="7436486F" w:rsidR="007321AE" w:rsidRDefault="00AD0B5C" w:rsidP="008E09B1">
      <w:pPr>
        <w:pStyle w:val="3GPPText"/>
      </w:pPr>
      <w:r>
        <w:t xml:space="preserve">Next section describes </w:t>
      </w:r>
      <w:r w:rsidR="00C00B77">
        <w:t>the measurement report</w:t>
      </w:r>
      <w:r w:rsidR="00605137">
        <w:t xml:space="preserve"> information </w:t>
      </w:r>
      <w:r w:rsidR="00C00B77">
        <w:t>that need</w:t>
      </w:r>
      <w:r w:rsidR="00605137">
        <w:t>s</w:t>
      </w:r>
      <w:r w:rsidR="00C00B77">
        <w:t xml:space="preserve"> to be introduced to support </w:t>
      </w:r>
      <w:r w:rsidR="005B101A">
        <w:t xml:space="preserve">the </w:t>
      </w:r>
      <w:r w:rsidR="00C00B77">
        <w:t xml:space="preserve">channel-based DL-AOD </w:t>
      </w:r>
      <w:r w:rsidR="007804A4">
        <w:t>positioning.</w:t>
      </w:r>
    </w:p>
    <w:p w14:paraId="76613ADA" w14:textId="77777777" w:rsidR="007321AE" w:rsidRDefault="007321AE" w:rsidP="008E09B1">
      <w:pPr>
        <w:pStyle w:val="3GPPText"/>
      </w:pPr>
    </w:p>
    <w:p w14:paraId="30D83B0C" w14:textId="4FE0153E" w:rsidR="00D9739B" w:rsidRDefault="00406CB0" w:rsidP="00C87103">
      <w:pPr>
        <w:pStyle w:val="Heading2"/>
      </w:pPr>
      <w:r>
        <w:t>D</w:t>
      </w:r>
      <w:r w:rsidR="00D9739B">
        <w:t>L-AO</w:t>
      </w:r>
      <w:r>
        <w:t>D</w:t>
      </w:r>
      <w:r w:rsidR="00D9739B">
        <w:t xml:space="preserve"> Reporting</w:t>
      </w:r>
      <w:r w:rsidR="00C87103">
        <w:t xml:space="preserve"> </w:t>
      </w:r>
      <w:r w:rsidR="00DB08DF">
        <w:t>and Signaling</w:t>
      </w:r>
    </w:p>
    <w:p w14:paraId="7C640A60" w14:textId="5ACE7026" w:rsidR="00033711" w:rsidRDefault="004D268C" w:rsidP="00A01BB7">
      <w:pPr>
        <w:pStyle w:val="3GPPText"/>
        <w:rPr>
          <w:lang w:val="en-GB"/>
        </w:rPr>
      </w:pPr>
      <w:r>
        <w:rPr>
          <w:lang w:val="en-GB"/>
        </w:rPr>
        <w:t xml:space="preserve">A UE </w:t>
      </w:r>
      <w:r w:rsidR="00FC4139">
        <w:rPr>
          <w:lang w:val="en-GB"/>
        </w:rPr>
        <w:t xml:space="preserve">performing channel measurements at the receiver side </w:t>
      </w:r>
      <w:r w:rsidR="00B356CD">
        <w:rPr>
          <w:lang w:val="en-GB"/>
        </w:rPr>
        <w:t xml:space="preserve">does not have information about the transmit beamforming matrix </w:t>
      </w:r>
      <w:r w:rsidR="00B356CD" w:rsidRPr="00B356CD">
        <w:rPr>
          <w:b/>
          <w:bCs/>
          <w:lang w:val="en-GB"/>
        </w:rPr>
        <w:t>Q</w:t>
      </w:r>
      <w:r w:rsidR="00B356CD" w:rsidRPr="00B356CD">
        <w:rPr>
          <w:i/>
          <w:iCs/>
          <w:vertAlign w:val="subscript"/>
          <w:lang w:val="en-GB"/>
        </w:rPr>
        <w:t>TX</w:t>
      </w:r>
      <w:r w:rsidR="00B356CD">
        <w:rPr>
          <w:lang w:val="en-GB"/>
        </w:rPr>
        <w:t xml:space="preserve"> </w:t>
      </w:r>
      <w:r w:rsidR="008E50F4">
        <w:rPr>
          <w:lang w:val="en-GB"/>
        </w:rPr>
        <w:t xml:space="preserve">and TRP antenna configuration </w:t>
      </w:r>
      <w:r w:rsidR="00B356CD">
        <w:rPr>
          <w:lang w:val="en-GB"/>
        </w:rPr>
        <w:t>used by the gNB.</w:t>
      </w:r>
      <w:r w:rsidR="00370147">
        <w:rPr>
          <w:lang w:val="en-GB"/>
        </w:rPr>
        <w:t xml:space="preserve"> The matrix </w:t>
      </w:r>
      <w:r w:rsidR="00370147" w:rsidRPr="00D7600B">
        <w:rPr>
          <w:b/>
          <w:bCs/>
          <w:lang w:val="en-GB"/>
        </w:rPr>
        <w:t>Q</w:t>
      </w:r>
      <w:r w:rsidR="00370147" w:rsidRPr="00D7600B">
        <w:rPr>
          <w:i/>
          <w:iCs/>
          <w:vertAlign w:val="subscript"/>
          <w:lang w:val="en-GB"/>
        </w:rPr>
        <w:t>TX</w:t>
      </w:r>
      <w:r w:rsidR="00370147">
        <w:rPr>
          <w:lang w:val="en-GB"/>
        </w:rPr>
        <w:t xml:space="preserve"> is needed </w:t>
      </w:r>
      <w:r w:rsidR="000E28E0">
        <w:rPr>
          <w:lang w:val="en-GB"/>
        </w:rPr>
        <w:t xml:space="preserve">for the </w:t>
      </w:r>
      <w:r w:rsidR="00D7600B">
        <w:rPr>
          <w:lang w:val="en-GB"/>
        </w:rPr>
        <w:t>DL-AOD estimation as described above.</w:t>
      </w:r>
    </w:p>
    <w:p w14:paraId="6C6F5A85" w14:textId="0016E0FC" w:rsidR="007804A4" w:rsidRDefault="007804A4" w:rsidP="00A01BB7">
      <w:pPr>
        <w:pStyle w:val="3GPPText"/>
        <w:rPr>
          <w:lang w:val="en-GB"/>
        </w:rPr>
      </w:pPr>
    </w:p>
    <w:p w14:paraId="08C1C5F1" w14:textId="29E26BC7" w:rsidR="003C74E7" w:rsidRPr="003C74E7" w:rsidRDefault="003C74E7" w:rsidP="00A01BB7">
      <w:pPr>
        <w:pStyle w:val="3GPPText"/>
        <w:rPr>
          <w:b/>
          <w:bCs/>
          <w:i/>
          <w:iCs/>
          <w:lang w:val="en-GB"/>
        </w:rPr>
      </w:pPr>
      <w:r w:rsidRPr="003C74E7">
        <w:rPr>
          <w:b/>
          <w:bCs/>
          <w:i/>
          <w:iCs/>
          <w:lang w:val="en-GB"/>
        </w:rPr>
        <w:t>Network-based DL-AOD Solution</w:t>
      </w:r>
    </w:p>
    <w:p w14:paraId="6DAF3B7D" w14:textId="00079495" w:rsidR="00E20BD3" w:rsidRDefault="00E20BD3" w:rsidP="00A01BB7">
      <w:pPr>
        <w:pStyle w:val="3GPPText"/>
        <w:rPr>
          <w:lang w:val="en-GB"/>
        </w:rPr>
      </w:pPr>
      <w:r>
        <w:rPr>
          <w:lang w:val="en-GB"/>
        </w:rPr>
        <w:t xml:space="preserve">For </w:t>
      </w:r>
      <w:r w:rsidR="002B379F">
        <w:rPr>
          <w:lang w:val="en-GB"/>
        </w:rPr>
        <w:t>the</w:t>
      </w:r>
      <w:r>
        <w:rPr>
          <w:lang w:val="en-GB"/>
        </w:rPr>
        <w:t xml:space="preserve"> network-based (including UE-assisted) </w:t>
      </w:r>
      <w:r w:rsidR="0026553E">
        <w:rPr>
          <w:lang w:val="en-GB"/>
        </w:rPr>
        <w:t xml:space="preserve">positioning solution, we propose </w:t>
      </w:r>
      <w:r w:rsidR="00F00B17">
        <w:rPr>
          <w:lang w:val="en-GB"/>
        </w:rPr>
        <w:t xml:space="preserve">the following steps and </w:t>
      </w:r>
      <w:r w:rsidR="001B50B6">
        <w:rPr>
          <w:lang w:val="en-GB"/>
        </w:rPr>
        <w:t>reporting</w:t>
      </w:r>
      <w:r w:rsidR="00233F11">
        <w:rPr>
          <w:lang w:val="en-GB"/>
        </w:rPr>
        <w:t>:</w:t>
      </w:r>
    </w:p>
    <w:p w14:paraId="60206934" w14:textId="3F9E6F73" w:rsidR="00233F11" w:rsidRDefault="00233F11" w:rsidP="00233F11">
      <w:pPr>
        <w:pStyle w:val="3GPPText"/>
        <w:numPr>
          <w:ilvl w:val="0"/>
          <w:numId w:val="21"/>
        </w:numPr>
        <w:rPr>
          <w:lang w:val="en-GB"/>
        </w:rPr>
      </w:pPr>
      <w:r>
        <w:rPr>
          <w:lang w:val="en-GB"/>
        </w:rPr>
        <w:t xml:space="preserve">First, UE receives DL-PRS </w:t>
      </w:r>
      <w:r w:rsidR="00664718">
        <w:rPr>
          <w:lang w:val="en-GB"/>
        </w:rPr>
        <w:t xml:space="preserve">resources and measures </w:t>
      </w:r>
      <w:r w:rsidR="009613D4">
        <w:rPr>
          <w:lang w:val="en-GB"/>
        </w:rPr>
        <w:t xml:space="preserve">the </w:t>
      </w:r>
      <w:r w:rsidR="00664718">
        <w:rPr>
          <w:lang w:val="en-GB"/>
        </w:rPr>
        <w:t xml:space="preserve">channel estimate </w:t>
      </w:r>
      <w:r w:rsidR="008274C0">
        <w:rPr>
          <w:lang w:val="en-GB"/>
        </w:rPr>
        <w:t>per PRS resource</w:t>
      </w:r>
      <w:r w:rsidR="0009783A">
        <w:rPr>
          <w:lang w:val="en-GB"/>
        </w:rPr>
        <w:t xml:space="preserve"> for the </w:t>
      </w:r>
      <w:r w:rsidR="0009783A" w:rsidRPr="0009783A">
        <w:rPr>
          <w:i/>
          <w:iCs/>
          <w:lang w:val="en-GB"/>
        </w:rPr>
        <w:t>m</w:t>
      </w:r>
      <w:r w:rsidR="0009783A" w:rsidRPr="0009783A">
        <w:rPr>
          <w:vertAlign w:val="superscript"/>
          <w:lang w:val="en-GB"/>
        </w:rPr>
        <w:t>th</w:t>
      </w:r>
      <w:r w:rsidR="0009783A">
        <w:rPr>
          <w:lang w:val="en-GB"/>
        </w:rPr>
        <w:t xml:space="preserve"> propagation path as defined in </w:t>
      </w:r>
      <w:r w:rsidR="00223563">
        <w:rPr>
          <w:lang w:val="en-GB"/>
        </w:rPr>
        <w:fldChar w:fldCharType="begin"/>
      </w:r>
      <w:r w:rsidR="00223563">
        <w:rPr>
          <w:lang w:val="en-GB"/>
        </w:rPr>
        <w:instrText xml:space="preserve"> REF _Ref61187627 \h </w:instrText>
      </w:r>
      <w:r w:rsidR="00223563">
        <w:rPr>
          <w:lang w:val="en-GB"/>
        </w:rPr>
      </w:r>
      <w:r w:rsidR="00223563">
        <w:rPr>
          <w:lang w:val="en-GB"/>
        </w:rPr>
        <w:fldChar w:fldCharType="separate"/>
      </w:r>
      <w:r w:rsidR="0069525C" w:rsidRPr="005171C3">
        <w:rPr>
          <w:b/>
        </w:rPr>
        <w:t>(</w:t>
      </w:r>
      <w:r w:rsidR="0069525C">
        <w:rPr>
          <w:b/>
          <w:noProof/>
        </w:rPr>
        <w:t>9</w:t>
      </w:r>
      <w:r w:rsidR="0069525C" w:rsidRPr="005171C3">
        <w:rPr>
          <w:b/>
        </w:rPr>
        <w:t>)</w:t>
      </w:r>
      <w:r w:rsidR="00223563">
        <w:rPr>
          <w:lang w:val="en-GB"/>
        </w:rPr>
        <w:fldChar w:fldCharType="end"/>
      </w:r>
      <w:r w:rsidR="003C7379">
        <w:rPr>
          <w:lang w:val="en-GB"/>
        </w:rPr>
        <w:t>.</w:t>
      </w:r>
    </w:p>
    <w:p w14:paraId="444D647C" w14:textId="2F86EB07" w:rsidR="00223563" w:rsidRDefault="00223563" w:rsidP="00233F11">
      <w:pPr>
        <w:pStyle w:val="3GPPText"/>
        <w:numPr>
          <w:ilvl w:val="0"/>
          <w:numId w:val="21"/>
        </w:numPr>
        <w:rPr>
          <w:lang w:val="en-GB"/>
        </w:rPr>
      </w:pPr>
      <w:r>
        <w:rPr>
          <w:lang w:val="en-GB"/>
        </w:rPr>
        <w:t xml:space="preserve">Second, </w:t>
      </w:r>
      <w:r w:rsidR="00BA0FD4">
        <w:rPr>
          <w:lang w:val="en-GB"/>
        </w:rPr>
        <w:t>UE reports the measured channel to the gNB</w:t>
      </w:r>
      <w:r w:rsidR="00CB2986">
        <w:rPr>
          <w:lang w:val="en-GB"/>
        </w:rPr>
        <w:t xml:space="preserve">. The gNB </w:t>
      </w:r>
      <w:r w:rsidR="00965BD5">
        <w:rPr>
          <w:lang w:val="en-GB"/>
        </w:rPr>
        <w:t xml:space="preserve">estimates the DL-AOD </w:t>
      </w:r>
      <w:r w:rsidR="00B171D3">
        <w:rPr>
          <w:lang w:val="en-GB"/>
        </w:rPr>
        <w:t xml:space="preserve">using </w:t>
      </w:r>
      <w:r w:rsidR="002D6DC8">
        <w:rPr>
          <w:lang w:val="en-GB"/>
        </w:rPr>
        <w:t xml:space="preserve">the transmit beamforming matrix </w:t>
      </w:r>
      <w:r w:rsidR="00B171D3" w:rsidRPr="002D6DC8">
        <w:rPr>
          <w:b/>
          <w:bCs/>
          <w:lang w:val="en-GB"/>
        </w:rPr>
        <w:t>Q</w:t>
      </w:r>
      <w:r w:rsidR="00B171D3" w:rsidRPr="002D6DC8">
        <w:rPr>
          <w:i/>
          <w:iCs/>
          <w:vertAlign w:val="subscript"/>
          <w:lang w:val="en-GB"/>
        </w:rPr>
        <w:t>TX</w:t>
      </w:r>
      <w:r w:rsidR="00B171D3">
        <w:rPr>
          <w:lang w:val="en-GB"/>
        </w:rPr>
        <w:t xml:space="preserve"> (known to gNB).</w:t>
      </w:r>
    </w:p>
    <w:p w14:paraId="2399AA58" w14:textId="17BD460E" w:rsidR="002D6DC8" w:rsidRPr="00BB191B" w:rsidRDefault="00AC12A8" w:rsidP="00233F11">
      <w:pPr>
        <w:pStyle w:val="3GPPText"/>
        <w:numPr>
          <w:ilvl w:val="0"/>
          <w:numId w:val="21"/>
        </w:numPr>
        <w:rPr>
          <w:lang w:val="en-GB"/>
        </w:rPr>
      </w:pPr>
      <w:r>
        <w:rPr>
          <w:lang w:val="en-GB"/>
        </w:rPr>
        <w:t xml:space="preserve">Third, </w:t>
      </w:r>
      <w:r w:rsidR="008128FE">
        <w:rPr>
          <w:lang w:val="en-GB"/>
        </w:rPr>
        <w:t xml:space="preserve">the gNB reports the estimated DL-AOD to the LMF entity. </w:t>
      </w:r>
    </w:p>
    <w:p w14:paraId="43C40577" w14:textId="77777777" w:rsidR="00B8250C" w:rsidRPr="009A7DE1" w:rsidRDefault="00B8250C" w:rsidP="00B8250C">
      <w:pPr>
        <w:pStyle w:val="3GPPText"/>
      </w:pPr>
    </w:p>
    <w:p w14:paraId="52128730" w14:textId="77777777" w:rsidR="00B8250C" w:rsidRPr="003C74E7" w:rsidRDefault="00B8250C" w:rsidP="00B8250C">
      <w:pPr>
        <w:pStyle w:val="3GPPText"/>
        <w:rPr>
          <w:b/>
          <w:bCs/>
          <w:i/>
          <w:iCs/>
          <w:lang w:val="en-GB"/>
        </w:rPr>
      </w:pPr>
      <w:r>
        <w:rPr>
          <w:b/>
          <w:bCs/>
          <w:i/>
          <w:iCs/>
          <w:lang w:val="en-GB"/>
        </w:rPr>
        <w:t>UE-</w:t>
      </w:r>
      <w:r w:rsidRPr="003C74E7">
        <w:rPr>
          <w:b/>
          <w:bCs/>
          <w:i/>
          <w:iCs/>
          <w:lang w:val="en-GB"/>
        </w:rPr>
        <w:t>based DL-AOD Solution</w:t>
      </w:r>
    </w:p>
    <w:p w14:paraId="2BD917ED" w14:textId="77777777" w:rsidR="00B8250C" w:rsidRDefault="00B8250C" w:rsidP="00B8250C">
      <w:pPr>
        <w:pStyle w:val="3GPPText"/>
        <w:rPr>
          <w:lang w:val="en-GB"/>
        </w:rPr>
      </w:pPr>
      <w:r>
        <w:rPr>
          <w:lang w:val="en-GB"/>
        </w:rPr>
        <w:t>For the UE-based positioning solution, we propose the following steps and reporting:</w:t>
      </w:r>
    </w:p>
    <w:p w14:paraId="4277B09F" w14:textId="34D4D7BF" w:rsidR="00B8250C" w:rsidRDefault="00B8250C" w:rsidP="71C4EA68">
      <w:pPr>
        <w:pStyle w:val="3GPPText"/>
        <w:numPr>
          <w:ilvl w:val="0"/>
          <w:numId w:val="1"/>
        </w:numPr>
        <w:rPr>
          <w:rFonts w:asciiTheme="minorHAnsi" w:eastAsiaTheme="minorEastAsia" w:hAnsiTheme="minorHAnsi" w:cstheme="minorBidi"/>
          <w:szCs w:val="22"/>
          <w:lang w:val="en-GB"/>
        </w:rPr>
      </w:pPr>
      <w:r>
        <w:rPr>
          <w:lang w:val="en-GB"/>
        </w:rPr>
        <w:t xml:space="preserve">First, UE receives DL-PRS resources and measures the channel estimate per PRS resource for the </w:t>
      </w:r>
      <w:r w:rsidRPr="71C4EA68">
        <w:rPr>
          <w:i/>
          <w:iCs/>
          <w:lang w:val="en-GB"/>
        </w:rPr>
        <w:t>m</w:t>
      </w:r>
      <w:r w:rsidRPr="0009783A">
        <w:rPr>
          <w:vertAlign w:val="superscript"/>
          <w:lang w:val="en-GB"/>
        </w:rPr>
        <w:t>th</w:t>
      </w:r>
      <w:r>
        <w:rPr>
          <w:lang w:val="en-GB"/>
        </w:rPr>
        <w:t xml:space="preserve"> propagation path as defined in </w:t>
      </w:r>
      <w:r>
        <w:rPr>
          <w:lang w:val="en-GB"/>
        </w:rPr>
        <w:fldChar w:fldCharType="begin"/>
      </w:r>
      <w:r>
        <w:rPr>
          <w:lang w:val="en-GB"/>
        </w:rPr>
        <w:instrText xml:space="preserve"> REF _Ref61187627 \h </w:instrText>
      </w:r>
      <w:r>
        <w:rPr>
          <w:lang w:val="en-GB"/>
        </w:rPr>
      </w:r>
      <w:r>
        <w:rPr>
          <w:lang w:val="en-GB"/>
        </w:rPr>
        <w:fldChar w:fldCharType="separate"/>
      </w:r>
      <w:r w:rsidR="0069525C" w:rsidRPr="005171C3">
        <w:rPr>
          <w:b/>
        </w:rPr>
        <w:t>(</w:t>
      </w:r>
      <w:r w:rsidR="0069525C">
        <w:rPr>
          <w:b/>
          <w:noProof/>
        </w:rPr>
        <w:t>9</w:t>
      </w:r>
      <w:r w:rsidR="0069525C" w:rsidRPr="005171C3">
        <w:rPr>
          <w:b/>
        </w:rPr>
        <w:t>)</w:t>
      </w:r>
      <w:r>
        <w:rPr>
          <w:lang w:val="en-GB"/>
        </w:rPr>
        <w:fldChar w:fldCharType="end"/>
      </w:r>
      <w:r>
        <w:rPr>
          <w:lang w:val="en-GB"/>
        </w:rPr>
        <w:t>.</w:t>
      </w:r>
    </w:p>
    <w:p w14:paraId="04BF8F38" w14:textId="77777777" w:rsidR="00B8250C" w:rsidRDefault="00B8250C" w:rsidP="71C4EA68">
      <w:pPr>
        <w:pStyle w:val="3GPPText"/>
        <w:numPr>
          <w:ilvl w:val="0"/>
          <w:numId w:val="1"/>
        </w:numPr>
        <w:rPr>
          <w:rFonts w:asciiTheme="minorHAnsi" w:eastAsiaTheme="minorEastAsia" w:hAnsiTheme="minorHAnsi" w:cstheme="minorBidi"/>
          <w:szCs w:val="22"/>
          <w:lang w:val="en-GB"/>
        </w:rPr>
      </w:pPr>
      <w:r w:rsidRPr="71C4EA68">
        <w:rPr>
          <w:lang w:val="en-GB"/>
        </w:rPr>
        <w:t xml:space="preserve">Second, UE reports the measured channel to the gNB. The gNB estimates the DL-AOD using the transmit beamforming matrix </w:t>
      </w:r>
      <w:r w:rsidRPr="71C4EA68">
        <w:rPr>
          <w:b/>
          <w:bCs/>
          <w:lang w:val="en-GB"/>
        </w:rPr>
        <w:t>Q</w:t>
      </w:r>
      <w:r w:rsidRPr="71C4EA68">
        <w:rPr>
          <w:i/>
          <w:iCs/>
          <w:vertAlign w:val="subscript"/>
          <w:lang w:val="en-GB"/>
        </w:rPr>
        <w:t>TX</w:t>
      </w:r>
      <w:r w:rsidRPr="71C4EA68">
        <w:rPr>
          <w:lang w:val="en-GB"/>
        </w:rPr>
        <w:t xml:space="preserve"> (known to gNB).</w:t>
      </w:r>
    </w:p>
    <w:p w14:paraId="43E60773" w14:textId="37CC53A3" w:rsidR="00B8250C" w:rsidRPr="00BB191B" w:rsidRDefault="00B8250C" w:rsidP="71C4EA68">
      <w:pPr>
        <w:pStyle w:val="3GPPText"/>
        <w:numPr>
          <w:ilvl w:val="0"/>
          <w:numId w:val="1"/>
        </w:numPr>
        <w:rPr>
          <w:rFonts w:asciiTheme="minorHAnsi" w:eastAsiaTheme="minorEastAsia" w:hAnsiTheme="minorHAnsi" w:cstheme="minorBidi"/>
          <w:szCs w:val="22"/>
          <w:lang w:val="en-GB"/>
        </w:rPr>
      </w:pPr>
      <w:r w:rsidRPr="71C4EA68">
        <w:rPr>
          <w:lang w:val="en-GB"/>
        </w:rPr>
        <w:t xml:space="preserve">Third, the gNB reports the estimated DL-AOD to </w:t>
      </w:r>
      <w:r w:rsidR="00050ED1" w:rsidRPr="71C4EA68">
        <w:rPr>
          <w:lang w:val="en-GB"/>
        </w:rPr>
        <w:t xml:space="preserve">a </w:t>
      </w:r>
      <w:r w:rsidRPr="71C4EA68">
        <w:rPr>
          <w:lang w:val="en-GB"/>
        </w:rPr>
        <w:t xml:space="preserve">UE. </w:t>
      </w:r>
    </w:p>
    <w:p w14:paraId="6AB891C7" w14:textId="0A88EFCE" w:rsidR="00B8250C" w:rsidRDefault="00B8250C" w:rsidP="00B8250C">
      <w:pPr>
        <w:pStyle w:val="3GPPText"/>
        <w:rPr>
          <w:lang w:val="en-GB"/>
        </w:rPr>
      </w:pPr>
    </w:p>
    <w:p w14:paraId="42647918" w14:textId="5BF98596" w:rsidR="00B8250C" w:rsidRDefault="00B8250C" w:rsidP="00B8250C">
      <w:pPr>
        <w:pStyle w:val="3GPPText"/>
        <w:rPr>
          <w:lang w:val="en-GB"/>
        </w:rPr>
      </w:pPr>
      <w:r>
        <w:rPr>
          <w:lang w:val="en-GB"/>
        </w:rPr>
        <w:t>In summary, we have the following proposals</w:t>
      </w:r>
      <w:r w:rsidR="00685CB5">
        <w:rPr>
          <w:lang w:val="en-GB"/>
        </w:rPr>
        <w:t xml:space="preserve"> for the measurements reporting:</w:t>
      </w:r>
    </w:p>
    <w:p w14:paraId="5501DE8F" w14:textId="77777777" w:rsidR="00B8250C" w:rsidRPr="00B8250C" w:rsidRDefault="00B8250C" w:rsidP="00D54ED8">
      <w:pPr>
        <w:pStyle w:val="3GPPText"/>
        <w:rPr>
          <w:lang w:val="en-GB"/>
        </w:rPr>
      </w:pPr>
    </w:p>
    <w:p w14:paraId="6A8A0C58" w14:textId="77777777" w:rsidR="00D54ED8" w:rsidRDefault="00D54ED8" w:rsidP="00D54ED8">
      <w:pPr>
        <w:pStyle w:val="3GPPText"/>
        <w:numPr>
          <w:ilvl w:val="0"/>
          <w:numId w:val="4"/>
        </w:numPr>
      </w:pPr>
    </w:p>
    <w:p w14:paraId="2F8EC20F" w14:textId="50576494" w:rsidR="00D54ED8" w:rsidRDefault="00D54ED8" w:rsidP="00D54ED8">
      <w:pPr>
        <w:pStyle w:val="3GPPText"/>
        <w:numPr>
          <w:ilvl w:val="1"/>
          <w:numId w:val="4"/>
        </w:numPr>
        <w:textAlignment w:val="auto"/>
        <w:rPr>
          <w:b/>
          <w:bCs/>
        </w:rPr>
      </w:pPr>
      <w:r w:rsidRPr="000950F7">
        <w:rPr>
          <w:b/>
          <w:bCs/>
        </w:rPr>
        <w:t>Support measured channel reporting per DL-PRS resource from UE to gNB</w:t>
      </w:r>
      <w:r w:rsidR="00226037">
        <w:rPr>
          <w:b/>
          <w:bCs/>
        </w:rPr>
        <w:t xml:space="preserve"> </w:t>
      </w:r>
      <w:r>
        <w:rPr>
          <w:b/>
          <w:bCs/>
        </w:rPr>
        <w:t>to facilitate accurate DL-AOD estimation, including:</w:t>
      </w:r>
    </w:p>
    <w:p w14:paraId="12B7983D" w14:textId="77777777" w:rsidR="00D54ED8" w:rsidRDefault="00D54ED8" w:rsidP="00D54ED8">
      <w:pPr>
        <w:pStyle w:val="3GPPText"/>
        <w:numPr>
          <w:ilvl w:val="2"/>
          <w:numId w:val="4"/>
        </w:numPr>
        <w:textAlignment w:val="auto"/>
        <w:rPr>
          <w:b/>
          <w:bCs/>
        </w:rPr>
      </w:pPr>
      <w:r>
        <w:rPr>
          <w:b/>
          <w:bCs/>
        </w:rPr>
        <w:t xml:space="preserve">Complex channel coefficient </w:t>
      </w:r>
      <w:r w:rsidRPr="00E13F3B">
        <w:rPr>
          <w:b/>
          <w:bCs/>
          <w:i/>
          <w:iCs/>
        </w:rPr>
        <w:t>h</w:t>
      </w:r>
      <w:r>
        <w:rPr>
          <w:b/>
          <w:bCs/>
        </w:rPr>
        <w:t>(</w:t>
      </w:r>
      <w:r w:rsidRPr="00252100">
        <w:rPr>
          <w:b/>
          <w:bCs/>
          <w:i/>
          <w:iCs/>
        </w:rPr>
        <w:t>m</w:t>
      </w:r>
      <w:r>
        <w:rPr>
          <w:b/>
          <w:bCs/>
        </w:rPr>
        <w:t xml:space="preserve">) = </w:t>
      </w:r>
      <w:r w:rsidRPr="00DF617C">
        <w:rPr>
          <w:b/>
          <w:bCs/>
          <w:i/>
          <w:iCs/>
        </w:rPr>
        <w:t>A</w:t>
      </w:r>
      <w:r>
        <w:rPr>
          <w:b/>
          <w:bCs/>
        </w:rPr>
        <w:t>(</w:t>
      </w:r>
      <w:r w:rsidRPr="00DF617C">
        <w:rPr>
          <w:b/>
          <w:bCs/>
          <w:i/>
          <w:iCs/>
        </w:rPr>
        <w:t>m</w:t>
      </w:r>
      <w:r>
        <w:rPr>
          <w:b/>
          <w:bCs/>
        </w:rPr>
        <w:t>) × exp(</w:t>
      </w:r>
      <w:r w:rsidRPr="00DF617C">
        <w:rPr>
          <w:b/>
          <w:bCs/>
          <w:i/>
          <w:iCs/>
        </w:rPr>
        <w:t>jφ</w:t>
      </w:r>
      <w:r w:rsidRPr="00A52FBF">
        <w:rPr>
          <w:b/>
          <w:bCs/>
        </w:rPr>
        <w:t>(</w:t>
      </w:r>
      <w:r>
        <w:rPr>
          <w:b/>
          <w:bCs/>
          <w:i/>
          <w:iCs/>
        </w:rPr>
        <w:t>m</w:t>
      </w:r>
      <w:r w:rsidRPr="00A52FBF">
        <w:rPr>
          <w:b/>
          <w:bCs/>
        </w:rPr>
        <w:t>)</w:t>
      </w:r>
      <w:r>
        <w:rPr>
          <w:b/>
          <w:bCs/>
        </w:rPr>
        <w:t xml:space="preserve">) for the </w:t>
      </w:r>
      <w:r w:rsidRPr="00252100">
        <w:rPr>
          <w:b/>
          <w:bCs/>
          <w:i/>
          <w:iCs/>
        </w:rPr>
        <w:t>m</w:t>
      </w:r>
      <w:r w:rsidRPr="00252100">
        <w:rPr>
          <w:b/>
          <w:bCs/>
          <w:vertAlign w:val="superscript"/>
        </w:rPr>
        <w:t>th</w:t>
      </w:r>
      <w:r>
        <w:rPr>
          <w:b/>
          <w:bCs/>
        </w:rPr>
        <w:t xml:space="preserve"> propagation path (channel tap) per DL-PRS resource:</w:t>
      </w:r>
    </w:p>
    <w:p w14:paraId="28580705" w14:textId="77777777" w:rsidR="00D54ED8" w:rsidRDefault="00D54ED8" w:rsidP="00D54ED8">
      <w:pPr>
        <w:pStyle w:val="3GPPText"/>
        <w:numPr>
          <w:ilvl w:val="3"/>
          <w:numId w:val="4"/>
        </w:numPr>
        <w:textAlignment w:val="auto"/>
        <w:rPr>
          <w:b/>
          <w:bCs/>
        </w:rPr>
      </w:pPr>
      <w:r w:rsidRPr="008D6150">
        <w:rPr>
          <w:b/>
          <w:bCs/>
          <w:i/>
          <w:iCs/>
        </w:rPr>
        <w:t>A</w:t>
      </w:r>
      <w:r>
        <w:rPr>
          <w:b/>
          <w:bCs/>
        </w:rPr>
        <w:t>(</w:t>
      </w:r>
      <w:r w:rsidRPr="008D6150">
        <w:rPr>
          <w:b/>
          <w:bCs/>
          <w:i/>
          <w:iCs/>
        </w:rPr>
        <w:t>m</w:t>
      </w:r>
      <w:r>
        <w:rPr>
          <w:b/>
          <w:bCs/>
        </w:rPr>
        <w:t xml:space="preserve">) - channel amplitude for the </w:t>
      </w:r>
      <w:r w:rsidRPr="00613E35">
        <w:rPr>
          <w:b/>
          <w:bCs/>
          <w:i/>
          <w:iCs/>
        </w:rPr>
        <w:t>m</w:t>
      </w:r>
      <w:r w:rsidRPr="00613E35">
        <w:rPr>
          <w:b/>
          <w:bCs/>
          <w:vertAlign w:val="superscript"/>
        </w:rPr>
        <w:t>th</w:t>
      </w:r>
      <w:r>
        <w:rPr>
          <w:b/>
          <w:bCs/>
        </w:rPr>
        <w:t xml:space="preserve"> propagation path; and/or</w:t>
      </w:r>
    </w:p>
    <w:p w14:paraId="541220C2" w14:textId="77777777" w:rsidR="00D54ED8" w:rsidRPr="000950F7" w:rsidRDefault="00D54ED8" w:rsidP="00D54ED8">
      <w:pPr>
        <w:pStyle w:val="3GPPText"/>
        <w:numPr>
          <w:ilvl w:val="3"/>
          <w:numId w:val="4"/>
        </w:numPr>
        <w:textAlignment w:val="auto"/>
        <w:rPr>
          <w:b/>
          <w:bCs/>
        </w:rPr>
      </w:pPr>
      <w:r w:rsidRPr="0072756C">
        <w:rPr>
          <w:b/>
          <w:bCs/>
          <w:i/>
          <w:iCs/>
        </w:rPr>
        <w:lastRenderedPageBreak/>
        <w:t>φ</w:t>
      </w:r>
      <w:r>
        <w:rPr>
          <w:b/>
          <w:bCs/>
        </w:rPr>
        <w:t>(</w:t>
      </w:r>
      <w:r w:rsidRPr="008D6150">
        <w:rPr>
          <w:b/>
          <w:bCs/>
          <w:i/>
          <w:iCs/>
        </w:rPr>
        <w:t>m</w:t>
      </w:r>
      <w:r>
        <w:rPr>
          <w:b/>
          <w:bCs/>
        </w:rPr>
        <w:t xml:space="preserve">) – channel phase for the </w:t>
      </w:r>
      <w:r w:rsidRPr="00613E35">
        <w:rPr>
          <w:b/>
          <w:bCs/>
          <w:i/>
          <w:iCs/>
        </w:rPr>
        <w:t>m</w:t>
      </w:r>
      <w:r w:rsidRPr="00613E35">
        <w:rPr>
          <w:b/>
          <w:bCs/>
          <w:vertAlign w:val="superscript"/>
        </w:rPr>
        <w:t>th</w:t>
      </w:r>
      <w:r>
        <w:rPr>
          <w:b/>
          <w:bCs/>
        </w:rPr>
        <w:t xml:space="preserve"> propagation path</w:t>
      </w:r>
    </w:p>
    <w:p w14:paraId="7D9F3449" w14:textId="77777777" w:rsidR="008825F2" w:rsidRDefault="008825F2" w:rsidP="008825F2">
      <w:pPr>
        <w:pStyle w:val="3GPPText"/>
      </w:pPr>
    </w:p>
    <w:p w14:paraId="5FA5D0AD" w14:textId="77777777" w:rsidR="008825F2" w:rsidRDefault="008825F2" w:rsidP="008825F2">
      <w:pPr>
        <w:pStyle w:val="3GPPText"/>
        <w:numPr>
          <w:ilvl w:val="0"/>
          <w:numId w:val="4"/>
        </w:numPr>
      </w:pPr>
    </w:p>
    <w:p w14:paraId="7228559E" w14:textId="4EBADCA2" w:rsidR="001710B5" w:rsidRDefault="001710B5" w:rsidP="001710B5">
      <w:pPr>
        <w:pStyle w:val="3GPPText"/>
        <w:numPr>
          <w:ilvl w:val="1"/>
          <w:numId w:val="4"/>
        </w:numPr>
        <w:textAlignment w:val="auto"/>
        <w:rPr>
          <w:b/>
          <w:bCs/>
        </w:rPr>
      </w:pPr>
      <w:r w:rsidRPr="002C416C">
        <w:rPr>
          <w:b/>
          <w:bCs/>
        </w:rPr>
        <w:t>Support DL-AOD reporting from gNB to LMF</w:t>
      </w:r>
      <w:r w:rsidR="002C6953">
        <w:rPr>
          <w:b/>
          <w:bCs/>
        </w:rPr>
        <w:t xml:space="preserve"> (or from gNB </w:t>
      </w:r>
      <w:r w:rsidR="00576E44">
        <w:rPr>
          <w:b/>
          <w:bCs/>
        </w:rPr>
        <w:t>to UE</w:t>
      </w:r>
      <w:r w:rsidR="002C6953">
        <w:rPr>
          <w:b/>
          <w:bCs/>
        </w:rPr>
        <w:t>)</w:t>
      </w:r>
      <w:r>
        <w:rPr>
          <w:b/>
          <w:bCs/>
        </w:rPr>
        <w:t>,</w:t>
      </w:r>
      <w:r w:rsidRPr="002C416C">
        <w:rPr>
          <w:b/>
          <w:bCs/>
        </w:rPr>
        <w:t xml:space="preserve"> including</w:t>
      </w:r>
      <w:r>
        <w:rPr>
          <w:b/>
          <w:bCs/>
        </w:rPr>
        <w:t>:</w:t>
      </w:r>
    </w:p>
    <w:p w14:paraId="10698444" w14:textId="77777777" w:rsidR="001710B5" w:rsidRDefault="001710B5" w:rsidP="001710B5">
      <w:pPr>
        <w:pStyle w:val="3GPPText"/>
        <w:numPr>
          <w:ilvl w:val="2"/>
          <w:numId w:val="4"/>
        </w:numPr>
        <w:textAlignment w:val="auto"/>
        <w:rPr>
          <w:b/>
          <w:bCs/>
        </w:rPr>
      </w:pPr>
      <w:r w:rsidRPr="0072756C">
        <w:rPr>
          <w:b/>
          <w:bCs/>
          <w:i/>
          <w:iCs/>
        </w:rPr>
        <w:t>φ</w:t>
      </w:r>
      <w:r>
        <w:rPr>
          <w:b/>
          <w:bCs/>
        </w:rPr>
        <w:t xml:space="preserve"> -</w:t>
      </w:r>
      <w:r w:rsidRPr="002C416C">
        <w:rPr>
          <w:b/>
          <w:bCs/>
        </w:rPr>
        <w:t xml:space="preserve"> azimuth angle of departure</w:t>
      </w:r>
    </w:p>
    <w:p w14:paraId="3B03CD8A" w14:textId="77777777" w:rsidR="001710B5" w:rsidRPr="002C416C" w:rsidRDefault="001710B5" w:rsidP="001710B5">
      <w:pPr>
        <w:pStyle w:val="3GPPText"/>
        <w:numPr>
          <w:ilvl w:val="2"/>
          <w:numId w:val="4"/>
        </w:numPr>
        <w:textAlignment w:val="auto"/>
        <w:rPr>
          <w:b/>
          <w:bCs/>
        </w:rPr>
      </w:pPr>
      <w:r w:rsidRPr="0072756C">
        <w:rPr>
          <w:b/>
          <w:bCs/>
          <w:i/>
          <w:iCs/>
        </w:rPr>
        <w:t>θ</w:t>
      </w:r>
      <w:r>
        <w:rPr>
          <w:b/>
          <w:bCs/>
        </w:rPr>
        <w:t xml:space="preserve"> - </w:t>
      </w:r>
      <w:r w:rsidRPr="002C416C">
        <w:rPr>
          <w:b/>
          <w:bCs/>
        </w:rPr>
        <w:t>zenith angle of departure</w:t>
      </w:r>
    </w:p>
    <w:p w14:paraId="17A83441" w14:textId="77777777" w:rsidR="00B8250C" w:rsidRDefault="00B8250C" w:rsidP="00EB1A0E">
      <w:pPr>
        <w:pStyle w:val="3GPPText"/>
        <w:rPr>
          <w:lang w:val="en-GB"/>
        </w:rPr>
      </w:pPr>
    </w:p>
    <w:p w14:paraId="337705AC" w14:textId="6185CE59" w:rsidR="00E26186" w:rsidRDefault="005453E1" w:rsidP="00EB1A0E">
      <w:pPr>
        <w:pStyle w:val="3GPPText"/>
        <w:rPr>
          <w:lang w:val="en-GB"/>
        </w:rPr>
      </w:pPr>
      <w:r>
        <w:rPr>
          <w:lang w:val="en-GB"/>
        </w:rPr>
        <w:t xml:space="preserve">In addition to the channel and the DL-AOD report, we propose </w:t>
      </w:r>
      <w:r w:rsidR="0062484A">
        <w:rPr>
          <w:lang w:val="en-GB"/>
        </w:rPr>
        <w:t xml:space="preserve">signaling indicating the LOS/NLOS link propagation. </w:t>
      </w:r>
    </w:p>
    <w:p w14:paraId="3572B56C" w14:textId="77777777" w:rsidR="00E26186" w:rsidRDefault="00E26186" w:rsidP="00EB1A0E">
      <w:pPr>
        <w:pStyle w:val="3GPPText"/>
        <w:rPr>
          <w:lang w:val="en-GB"/>
        </w:rPr>
      </w:pPr>
    </w:p>
    <w:p w14:paraId="04BAD637" w14:textId="77777777" w:rsidR="00E26186" w:rsidRDefault="00E26186" w:rsidP="00E26186">
      <w:pPr>
        <w:pStyle w:val="3GPPText"/>
        <w:numPr>
          <w:ilvl w:val="0"/>
          <w:numId w:val="4"/>
        </w:numPr>
      </w:pPr>
    </w:p>
    <w:p w14:paraId="13069E5B" w14:textId="77777777" w:rsidR="00255CD3" w:rsidRDefault="00255CD3" w:rsidP="00255CD3">
      <w:pPr>
        <w:pStyle w:val="3GPPText"/>
        <w:numPr>
          <w:ilvl w:val="1"/>
          <w:numId w:val="4"/>
        </w:numPr>
        <w:textAlignment w:val="auto"/>
        <w:rPr>
          <w:b/>
          <w:bCs/>
        </w:rPr>
      </w:pPr>
      <w:r w:rsidRPr="00A31CF5">
        <w:rPr>
          <w:b/>
          <w:bCs/>
        </w:rPr>
        <w:t>Support signaling</w:t>
      </w:r>
      <w:r>
        <w:rPr>
          <w:b/>
          <w:bCs/>
        </w:rPr>
        <w:t xml:space="preserve"> indicating the LOS/NLOS link propagation type for DL-AOD positioning</w:t>
      </w:r>
    </w:p>
    <w:p w14:paraId="7FF5D3D5" w14:textId="77777777" w:rsidR="00255CD3" w:rsidRPr="001A76B4" w:rsidRDefault="00255CD3" w:rsidP="00255CD3">
      <w:pPr>
        <w:pStyle w:val="3GPPText"/>
        <w:numPr>
          <w:ilvl w:val="1"/>
          <w:numId w:val="4"/>
        </w:numPr>
        <w:rPr>
          <w:b/>
          <w:bCs/>
        </w:rPr>
      </w:pPr>
      <w:r w:rsidRPr="001A76B4">
        <w:rPr>
          <w:b/>
          <w:bCs/>
        </w:rPr>
        <w:t xml:space="preserve">Support signaling </w:t>
      </w:r>
      <w:r w:rsidRPr="002748C2">
        <w:rPr>
          <w:b/>
          <w:bCs/>
        </w:rPr>
        <w:t xml:space="preserve">of </w:t>
      </w:r>
      <w:r w:rsidRPr="000E1850">
        <w:rPr>
          <w:b/>
          <w:bCs/>
        </w:rPr>
        <w:t xml:space="preserve">reliability metric </w:t>
      </w:r>
      <w:r>
        <w:rPr>
          <w:b/>
          <w:bCs/>
        </w:rPr>
        <w:t xml:space="preserve">(with probability meaning) </w:t>
      </w:r>
      <w:r w:rsidRPr="001A76B4">
        <w:rPr>
          <w:b/>
          <w:bCs/>
        </w:rPr>
        <w:t xml:space="preserve">for NLOS detection (variable </w:t>
      </w:r>
      <w:r w:rsidRPr="00F763C2">
        <w:rPr>
          <w:b/>
          <w:bCs/>
          <w:i/>
          <w:iCs/>
        </w:rPr>
        <w:t>u</w:t>
      </w:r>
      <w:r w:rsidRPr="001A76B4">
        <w:rPr>
          <w:b/>
          <w:bCs/>
        </w:rPr>
        <w:t xml:space="preserve"> in the range from 0 to 1</w:t>
      </w:r>
      <w:r>
        <w:rPr>
          <w:b/>
          <w:bCs/>
        </w:rPr>
        <w:t>, with absolute value showing reliability of decision</w:t>
      </w:r>
      <w:r w:rsidRPr="001A76B4">
        <w:rPr>
          <w:b/>
          <w:bCs/>
        </w:rPr>
        <w:t>)</w:t>
      </w:r>
    </w:p>
    <w:p w14:paraId="3E8428DD" w14:textId="77777777" w:rsidR="002A53A0" w:rsidRPr="00255CD3" w:rsidRDefault="002A53A0" w:rsidP="00824EDE">
      <w:pPr>
        <w:pStyle w:val="3GPPText"/>
      </w:pPr>
    </w:p>
    <w:p w14:paraId="40704EC3" w14:textId="7DCFA416" w:rsidR="00345798" w:rsidRDefault="00C4348D" w:rsidP="00824EDE">
      <w:pPr>
        <w:pStyle w:val="3GPPText"/>
      </w:pPr>
      <w:r>
        <w:t>For the DL-AOD reporting</w:t>
      </w:r>
      <w:r w:rsidR="00C71C9F">
        <w:t>,</w:t>
      </w:r>
      <w:r w:rsidR="008133FF">
        <w:t xml:space="preserve"> we </w:t>
      </w:r>
      <w:r w:rsidR="00C71C9F">
        <w:t xml:space="preserve">additionally </w:t>
      </w:r>
      <w:r w:rsidR="008133FF">
        <w:t xml:space="preserve">suggest the following </w:t>
      </w:r>
      <w:r w:rsidR="00B65C89">
        <w:t xml:space="preserve">proposals </w:t>
      </w:r>
      <w:r w:rsidR="008133FF">
        <w:t>(</w:t>
      </w:r>
      <w:r w:rsidR="00035FC0">
        <w:t xml:space="preserve">motivation behind these proposals </w:t>
      </w:r>
      <w:r w:rsidR="00B65C89">
        <w:t xml:space="preserve">is provided in our companion contribution for </w:t>
      </w:r>
      <w:r w:rsidR="006F7CF0">
        <w:t xml:space="preserve">UL-AOA </w:t>
      </w:r>
      <w:r w:rsidR="00B65C89">
        <w:t xml:space="preserve">enhancements </w:t>
      </w:r>
      <w:r w:rsidR="006F7CF0">
        <w:t xml:space="preserve">in </w:t>
      </w:r>
      <w:r w:rsidR="00443B3B">
        <w:fldChar w:fldCharType="begin"/>
      </w:r>
      <w:r w:rsidR="00443B3B">
        <w:instrText xml:space="preserve"> REF _Ref61362057 \h </w:instrText>
      </w:r>
      <w:r w:rsidR="00443B3B">
        <w:fldChar w:fldCharType="separate"/>
      </w:r>
      <w:r w:rsidR="0069525C" w:rsidRPr="376F9F71">
        <w:rPr>
          <w:rFonts w:asciiTheme="minorHAnsi" w:eastAsia="Times New Roman" w:hAnsiTheme="minorHAnsi" w:cstheme="minorBidi"/>
        </w:rPr>
        <w:t>[</w:t>
      </w:r>
      <w:r w:rsidR="0069525C">
        <w:rPr>
          <w:rFonts w:asciiTheme="minorHAnsi" w:eastAsia="Times New Roman" w:hAnsiTheme="minorHAnsi" w:cstheme="minorBidi"/>
          <w:noProof/>
        </w:rPr>
        <w:t>3</w:t>
      </w:r>
      <w:r w:rsidR="0069525C" w:rsidRPr="376F9F71">
        <w:rPr>
          <w:rFonts w:asciiTheme="minorHAnsi" w:eastAsia="Times New Roman" w:hAnsiTheme="minorHAnsi" w:cstheme="minorBidi"/>
        </w:rPr>
        <w:t>]</w:t>
      </w:r>
      <w:r w:rsidR="00443B3B">
        <w:fldChar w:fldCharType="end"/>
      </w:r>
      <w:r w:rsidR="00B65C89">
        <w:t xml:space="preserve"> and reused for DL-AOD as the problems are symmetrical</w:t>
      </w:r>
      <w:r w:rsidR="008133FF">
        <w:t>):</w:t>
      </w:r>
    </w:p>
    <w:p w14:paraId="5A005389" w14:textId="77777777" w:rsidR="007E3E54" w:rsidRDefault="007E3E54" w:rsidP="007E3E54">
      <w:pPr>
        <w:pStyle w:val="3GPPText"/>
        <w:rPr>
          <w:lang w:val="en-GB"/>
        </w:rPr>
      </w:pPr>
    </w:p>
    <w:p w14:paraId="5991A30F" w14:textId="77777777" w:rsidR="007E3E54" w:rsidRDefault="007E3E54" w:rsidP="007E3E54">
      <w:pPr>
        <w:pStyle w:val="3GPPText"/>
        <w:numPr>
          <w:ilvl w:val="0"/>
          <w:numId w:val="4"/>
        </w:numPr>
      </w:pPr>
    </w:p>
    <w:p w14:paraId="6E624BF0" w14:textId="5AA376DB" w:rsidR="00B066A8" w:rsidRPr="00794DE9" w:rsidRDefault="00B066A8" w:rsidP="00B066A8">
      <w:pPr>
        <w:pStyle w:val="3GPPText"/>
        <w:numPr>
          <w:ilvl w:val="1"/>
          <w:numId w:val="4"/>
        </w:numPr>
        <w:textAlignment w:val="auto"/>
        <w:rPr>
          <w:b/>
          <w:bCs/>
        </w:rPr>
      </w:pPr>
      <w:r w:rsidRPr="00794DE9">
        <w:rPr>
          <w:b/>
          <w:bCs/>
        </w:rPr>
        <w:t xml:space="preserve">Support reporting of two </w:t>
      </w:r>
      <w:r>
        <w:rPr>
          <w:b/>
          <w:bCs/>
        </w:rPr>
        <w:t xml:space="preserve">DL-AOD </w:t>
      </w:r>
      <w:r w:rsidRPr="00794DE9">
        <w:rPr>
          <w:b/>
          <w:bCs/>
        </w:rPr>
        <w:t xml:space="preserve">azimuth angles </w:t>
      </w:r>
      <w:r w:rsidRPr="00794DE9">
        <w:rPr>
          <w:b/>
          <w:bCs/>
          <w:i/>
          <w:iCs/>
        </w:rPr>
        <w:t>φ</w:t>
      </w:r>
      <w:r w:rsidRPr="00794DE9">
        <w:rPr>
          <w:b/>
          <w:bCs/>
        </w:rPr>
        <w:t xml:space="preserve"> and (π – </w:t>
      </w:r>
      <w:r w:rsidRPr="00794DE9">
        <w:rPr>
          <w:b/>
          <w:bCs/>
          <w:i/>
          <w:iCs/>
        </w:rPr>
        <w:t>φ</w:t>
      </w:r>
      <w:r w:rsidRPr="00794DE9">
        <w:rPr>
          <w:b/>
          <w:bCs/>
        </w:rPr>
        <w:t xml:space="preserve">) in addition to the zenith angle </w:t>
      </w:r>
      <w:r w:rsidRPr="00794DE9">
        <w:rPr>
          <w:b/>
          <w:bCs/>
          <w:i/>
          <w:iCs/>
        </w:rPr>
        <w:t>θ</w:t>
      </w:r>
      <w:r w:rsidRPr="00794DE9">
        <w:rPr>
          <w:b/>
          <w:bCs/>
        </w:rPr>
        <w:t xml:space="preserve"> from gNB to LMF</w:t>
      </w:r>
      <w:r w:rsidR="001832E3">
        <w:rPr>
          <w:b/>
          <w:bCs/>
        </w:rPr>
        <w:t xml:space="preserve"> (or from gNB to </w:t>
      </w:r>
      <w:r w:rsidR="00E4253B">
        <w:rPr>
          <w:b/>
          <w:bCs/>
        </w:rPr>
        <w:t>UE)</w:t>
      </w:r>
    </w:p>
    <w:p w14:paraId="03C1B6AA" w14:textId="77777777" w:rsidR="001550D7" w:rsidRDefault="001550D7" w:rsidP="001550D7">
      <w:pPr>
        <w:pStyle w:val="3GPPText"/>
        <w:rPr>
          <w:lang w:val="en-GB"/>
        </w:rPr>
      </w:pPr>
    </w:p>
    <w:p w14:paraId="39893DBF" w14:textId="5C682649" w:rsidR="001550D7" w:rsidRPr="001550D7" w:rsidRDefault="001550D7" w:rsidP="001550D7">
      <w:pPr>
        <w:pStyle w:val="3GPPText"/>
        <w:numPr>
          <w:ilvl w:val="0"/>
          <w:numId w:val="4"/>
        </w:numPr>
        <w:rPr>
          <w:b/>
          <w:bCs/>
        </w:rPr>
      </w:pPr>
      <w:r w:rsidRPr="001550D7">
        <w:rPr>
          <w:b/>
          <w:bCs/>
        </w:rPr>
        <w:t>(Alternative to Proposal #4)</w:t>
      </w:r>
    </w:p>
    <w:p w14:paraId="32F1054E" w14:textId="77777777" w:rsidR="001550D7" w:rsidRPr="00973FB0" w:rsidRDefault="001550D7" w:rsidP="001550D7">
      <w:pPr>
        <w:pStyle w:val="3GPPText"/>
        <w:numPr>
          <w:ilvl w:val="1"/>
          <w:numId w:val="4"/>
        </w:numPr>
        <w:textAlignment w:val="auto"/>
        <w:rPr>
          <w:b/>
          <w:bCs/>
        </w:rPr>
      </w:pPr>
      <w:r>
        <w:rPr>
          <w:b/>
          <w:bCs/>
        </w:rPr>
        <w:t>Specify the TRP antenna array orientation in the local coordinate system</w:t>
      </w:r>
    </w:p>
    <w:p w14:paraId="441ED59D" w14:textId="77777777" w:rsidR="005812B7" w:rsidRDefault="005812B7" w:rsidP="005812B7">
      <w:pPr>
        <w:pStyle w:val="3GPPText"/>
        <w:rPr>
          <w:lang w:val="en-GB"/>
        </w:rPr>
      </w:pPr>
    </w:p>
    <w:p w14:paraId="6DF5B549" w14:textId="77777777" w:rsidR="005812B7" w:rsidRDefault="005812B7" w:rsidP="005812B7">
      <w:pPr>
        <w:pStyle w:val="3GPPText"/>
        <w:numPr>
          <w:ilvl w:val="0"/>
          <w:numId w:val="4"/>
        </w:numPr>
      </w:pPr>
    </w:p>
    <w:p w14:paraId="175C8BEA" w14:textId="207D29D2" w:rsidR="005812B7" w:rsidRDefault="005812B7" w:rsidP="005812B7">
      <w:pPr>
        <w:pStyle w:val="3GPPText"/>
        <w:numPr>
          <w:ilvl w:val="1"/>
          <w:numId w:val="4"/>
        </w:numPr>
        <w:textAlignment w:val="auto"/>
        <w:rPr>
          <w:b/>
          <w:bCs/>
        </w:rPr>
      </w:pPr>
      <w:r>
        <w:rPr>
          <w:b/>
          <w:bCs/>
        </w:rPr>
        <w:t xml:space="preserve">Support DL-AOD </w:t>
      </w:r>
      <w:r w:rsidRPr="00466B9D">
        <w:rPr>
          <w:b/>
          <w:bCs/>
          <w:i/>
          <w:iCs/>
        </w:rPr>
        <w:t>φ’</w:t>
      </w:r>
      <w:r>
        <w:rPr>
          <w:b/>
          <w:bCs/>
        </w:rPr>
        <w:t xml:space="preserve"> = arcsin(sin(</w:t>
      </w:r>
      <w:r w:rsidRPr="00466B9D">
        <w:rPr>
          <w:b/>
          <w:bCs/>
          <w:i/>
          <w:iCs/>
        </w:rPr>
        <w:t>φ</w:t>
      </w:r>
      <w:r>
        <w:rPr>
          <w:b/>
          <w:bCs/>
        </w:rPr>
        <w:t>)×sin(</w:t>
      </w:r>
      <w:r w:rsidRPr="00466B9D">
        <w:rPr>
          <w:b/>
          <w:bCs/>
          <w:i/>
          <w:iCs/>
        </w:rPr>
        <w:t>θ</w:t>
      </w:r>
      <w:r>
        <w:rPr>
          <w:b/>
          <w:bCs/>
        </w:rPr>
        <w:t xml:space="preserve">)) angle reporting for the linear horizontal array, where </w:t>
      </w:r>
      <w:r w:rsidRPr="00466B9D">
        <w:rPr>
          <w:b/>
          <w:bCs/>
          <w:i/>
          <w:iCs/>
        </w:rPr>
        <w:t>φ</w:t>
      </w:r>
      <w:r>
        <w:rPr>
          <w:b/>
          <w:bCs/>
        </w:rPr>
        <w:t xml:space="preserve"> is the azimuth angle of departure and </w:t>
      </w:r>
      <w:r w:rsidRPr="00466B9D">
        <w:rPr>
          <w:b/>
          <w:bCs/>
          <w:i/>
          <w:iCs/>
        </w:rPr>
        <w:t>θ</w:t>
      </w:r>
      <w:r>
        <w:rPr>
          <w:b/>
          <w:bCs/>
        </w:rPr>
        <w:t xml:space="preserve"> is the zenith angle of departure</w:t>
      </w:r>
    </w:p>
    <w:p w14:paraId="7CBA3015" w14:textId="7776DF31" w:rsidR="00AD6597" w:rsidRDefault="00AD6597" w:rsidP="005812B7">
      <w:pPr>
        <w:pStyle w:val="3GPPText"/>
        <w:numPr>
          <w:ilvl w:val="1"/>
          <w:numId w:val="4"/>
        </w:numPr>
        <w:textAlignment w:val="auto"/>
        <w:rPr>
          <w:b/>
          <w:bCs/>
        </w:rPr>
      </w:pPr>
      <w:r>
        <w:rPr>
          <w:b/>
          <w:bCs/>
        </w:rPr>
        <w:t xml:space="preserve">Further discuss </w:t>
      </w:r>
      <w:r w:rsidR="00BC45E0" w:rsidRPr="00BC45E0">
        <w:rPr>
          <w:b/>
          <w:bCs/>
        </w:rPr>
        <w:t>if it is necessary to indicate information on antenna array structure/type</w:t>
      </w:r>
    </w:p>
    <w:p w14:paraId="4E592F24" w14:textId="77777777" w:rsidR="00785DD7" w:rsidRPr="003276AB" w:rsidRDefault="00785DD7" w:rsidP="00785DD7">
      <w:pPr>
        <w:pStyle w:val="3GPPText"/>
        <w:rPr>
          <w:lang w:val="en-GB"/>
        </w:rPr>
      </w:pPr>
    </w:p>
    <w:p w14:paraId="1AF24051" w14:textId="7B12E6F5" w:rsidR="00F874B7" w:rsidRDefault="00BC60C0" w:rsidP="00AA7A90">
      <w:pPr>
        <w:pStyle w:val="3GPPH1"/>
      </w:pPr>
      <w:r>
        <w:t>Simulation Results</w:t>
      </w:r>
    </w:p>
    <w:p w14:paraId="08ADE972" w14:textId="204C5936" w:rsidR="00163924" w:rsidRDefault="00163924" w:rsidP="00305A66">
      <w:pPr>
        <w:pStyle w:val="3GPPText"/>
      </w:pPr>
      <w:r>
        <w:t xml:space="preserve">In this section, we provide performance analysis for the distance error in horizontal and vertical plane using the DL-AOD positioning method in application to the Indoor Factory Sparse High (InF-SH) and Indoor Factory </w:t>
      </w:r>
      <w:r w:rsidR="00752672">
        <w:t xml:space="preserve">Dense High (InF-DH) I-IoT scenarios. The performance results are provided for both FR1 and FR2 frequency bands. </w:t>
      </w:r>
    </w:p>
    <w:p w14:paraId="6F6C5C8A" w14:textId="563F82AE" w:rsidR="00163924" w:rsidRDefault="00035247" w:rsidP="00305A66">
      <w:pPr>
        <w:pStyle w:val="3GPPText"/>
      </w:pPr>
      <w:r>
        <w:t xml:space="preserve">We compare the DL-AOD positioning method </w:t>
      </w:r>
      <w:r w:rsidR="002940C1">
        <w:t xml:space="preserve">performance </w:t>
      </w:r>
      <w:r w:rsidR="005F238B">
        <w:t>using</w:t>
      </w:r>
      <w:r w:rsidR="00FD3975">
        <w:t xml:space="preserve"> the channel-based </w:t>
      </w:r>
      <w:r w:rsidR="006E011F">
        <w:t xml:space="preserve">estimation </w:t>
      </w:r>
      <w:r w:rsidR="005F238B">
        <w:t xml:space="preserve">with LOS/NLOS identification </w:t>
      </w:r>
      <w:r w:rsidR="00FD3975">
        <w:t xml:space="preserve">and the RSRP codebook-based </w:t>
      </w:r>
      <w:r w:rsidR="00230E8D">
        <w:t xml:space="preserve">DL-AOD estimation. </w:t>
      </w:r>
      <w:r w:rsidR="005C360B">
        <w:rPr>
          <w:lang w:val="en-GB"/>
        </w:rPr>
        <w:t>W</w:t>
      </w:r>
      <w:r w:rsidR="005C360B" w:rsidRPr="00686693">
        <w:rPr>
          <w:lang w:val="en-GB"/>
        </w:rPr>
        <w:t>e consider the antenna array</w:t>
      </w:r>
      <w:r w:rsidR="005C360B">
        <w:rPr>
          <w:lang w:val="en-GB"/>
        </w:rPr>
        <w:t xml:space="preserve"> (for each TRP)</w:t>
      </w:r>
      <w:r w:rsidR="005C360B" w:rsidRPr="00686693">
        <w:rPr>
          <w:lang w:val="en-GB"/>
        </w:rPr>
        <w:t xml:space="preserve"> consisting of a single panel with parameters (</w:t>
      </w:r>
      <w:r w:rsidR="005C360B" w:rsidRPr="00686693">
        <w:rPr>
          <w:i/>
          <w:iCs/>
          <w:lang w:val="en-GB"/>
        </w:rPr>
        <w:t>N</w:t>
      </w:r>
      <w:r w:rsidR="005C360B" w:rsidRPr="00686693">
        <w:rPr>
          <w:i/>
          <w:iCs/>
          <w:vertAlign w:val="subscript"/>
          <w:lang w:val="en-GB"/>
        </w:rPr>
        <w:t>g</w:t>
      </w:r>
      <w:r w:rsidR="005C360B" w:rsidRPr="00686693">
        <w:rPr>
          <w:lang w:val="en-GB"/>
        </w:rPr>
        <w:t xml:space="preserve"> = 1, </w:t>
      </w:r>
      <w:r w:rsidR="005C360B" w:rsidRPr="00686693">
        <w:rPr>
          <w:i/>
          <w:iCs/>
          <w:lang w:val="en-GB"/>
        </w:rPr>
        <w:t>M</w:t>
      </w:r>
      <w:r w:rsidR="005C360B" w:rsidRPr="00686693">
        <w:rPr>
          <w:i/>
          <w:iCs/>
          <w:vertAlign w:val="subscript"/>
          <w:lang w:val="en-GB"/>
        </w:rPr>
        <w:t>g</w:t>
      </w:r>
      <w:r w:rsidR="005C360B" w:rsidRPr="00686693">
        <w:rPr>
          <w:lang w:val="en-GB"/>
        </w:rPr>
        <w:t xml:space="preserve"> = 1, </w:t>
      </w:r>
      <w:r w:rsidR="005C360B" w:rsidRPr="00686693">
        <w:rPr>
          <w:i/>
          <w:iCs/>
          <w:lang w:val="en-GB"/>
        </w:rPr>
        <w:t>N</w:t>
      </w:r>
      <w:r w:rsidR="005C360B" w:rsidRPr="00686693">
        <w:rPr>
          <w:i/>
          <w:iCs/>
          <w:vertAlign w:val="subscript"/>
          <w:lang w:val="en-GB"/>
        </w:rPr>
        <w:t>p</w:t>
      </w:r>
      <w:r w:rsidR="005C360B" w:rsidRPr="00686693">
        <w:rPr>
          <w:lang w:val="en-GB"/>
        </w:rPr>
        <w:t xml:space="preserve"> = </w:t>
      </w:r>
      <w:r w:rsidR="005C360B">
        <w:rPr>
          <w:lang w:val="en-GB"/>
        </w:rPr>
        <w:t>4</w:t>
      </w:r>
      <w:r w:rsidR="005C360B" w:rsidRPr="00686693">
        <w:rPr>
          <w:lang w:val="en-GB"/>
        </w:rPr>
        <w:t xml:space="preserve">, </w:t>
      </w:r>
      <w:r w:rsidR="005C360B" w:rsidRPr="00686693">
        <w:rPr>
          <w:i/>
          <w:iCs/>
          <w:lang w:val="en-GB"/>
        </w:rPr>
        <w:t>M</w:t>
      </w:r>
      <w:r w:rsidR="005C360B" w:rsidRPr="00686693">
        <w:rPr>
          <w:i/>
          <w:iCs/>
          <w:vertAlign w:val="subscript"/>
          <w:lang w:val="en-GB"/>
        </w:rPr>
        <w:t>p</w:t>
      </w:r>
      <w:r w:rsidR="005C360B" w:rsidRPr="00686693">
        <w:rPr>
          <w:lang w:val="en-GB"/>
        </w:rPr>
        <w:t xml:space="preserve"> = </w:t>
      </w:r>
      <w:r w:rsidR="005C360B">
        <w:rPr>
          <w:lang w:val="en-GB"/>
        </w:rPr>
        <w:t>4</w:t>
      </w:r>
      <w:r w:rsidR="005C360B" w:rsidRPr="00686693">
        <w:rPr>
          <w:lang w:val="en-GB"/>
        </w:rPr>
        <w:t xml:space="preserve">, </w:t>
      </w:r>
      <w:r w:rsidR="005C360B" w:rsidRPr="00686693">
        <w:rPr>
          <w:i/>
          <w:iCs/>
          <w:lang w:val="en-GB"/>
        </w:rPr>
        <w:t>P</w:t>
      </w:r>
      <w:r w:rsidR="005C360B" w:rsidRPr="00686693">
        <w:rPr>
          <w:lang w:val="en-GB"/>
        </w:rPr>
        <w:t xml:space="preserve"> = </w:t>
      </w:r>
      <w:r w:rsidR="005C360B">
        <w:rPr>
          <w:lang w:val="en-GB"/>
        </w:rPr>
        <w:t>1</w:t>
      </w:r>
      <w:r w:rsidR="005C360B" w:rsidRPr="00686693">
        <w:rPr>
          <w:lang w:val="en-GB"/>
        </w:rPr>
        <w:t>).</w:t>
      </w:r>
    </w:p>
    <w:p w14:paraId="11E2F857" w14:textId="1242664C" w:rsidR="00163924" w:rsidRDefault="00C857D8" w:rsidP="00C857D8">
      <w:pPr>
        <w:pStyle w:val="3GPPH2"/>
      </w:pPr>
      <w:r>
        <w:lastRenderedPageBreak/>
        <w:t>FR1 Band</w:t>
      </w:r>
    </w:p>
    <w:p w14:paraId="17B5612E" w14:textId="5C66ECDF" w:rsidR="00163924" w:rsidRDefault="00163924" w:rsidP="00305A66">
      <w:pPr>
        <w:pStyle w:val="3GPPText"/>
        <w:rPr>
          <w:lang w:val="en-GB"/>
        </w:rPr>
      </w:pPr>
    </w:p>
    <w:p w14:paraId="79D9D1EE" w14:textId="77777777" w:rsidR="002369F5" w:rsidRPr="007B11A3" w:rsidRDefault="002369F5" w:rsidP="002369F5">
      <w:pPr>
        <w:pStyle w:val="3GPPText"/>
        <w:rPr>
          <w:b/>
          <w:bCs/>
          <w:i/>
          <w:iCs/>
        </w:rPr>
      </w:pPr>
      <w:r w:rsidRPr="007B11A3">
        <w:rPr>
          <w:b/>
          <w:bCs/>
          <w:i/>
          <w:iCs/>
        </w:rPr>
        <w:t>InF-SH Channel Scenario</w:t>
      </w:r>
    </w:p>
    <w:p w14:paraId="3D149A94" w14:textId="57D2A559" w:rsidR="00EC622B" w:rsidRDefault="00EC622B" w:rsidP="00EC622B">
      <w:pPr>
        <w:pStyle w:val="3GPPText"/>
      </w:pPr>
      <w:r>
        <w:fldChar w:fldCharType="begin"/>
      </w:r>
      <w:r>
        <w:instrText xml:space="preserve"> REF _Ref60311867 \h </w:instrText>
      </w:r>
      <w:r>
        <w:fldChar w:fldCharType="separate"/>
      </w:r>
      <w:r w:rsidR="0069525C">
        <w:t xml:space="preserve">Figure </w:t>
      </w:r>
      <w:r w:rsidR="0069525C">
        <w:rPr>
          <w:noProof/>
        </w:rPr>
        <w:t>3</w:t>
      </w:r>
      <w:r>
        <w:fldChar w:fldCharType="end"/>
      </w:r>
      <w:r>
        <w:t xml:space="preserve"> shows performance comparison of DL-AOD positioning method </w:t>
      </w:r>
      <w:r w:rsidR="00DB6B52">
        <w:t>using</w:t>
      </w:r>
      <w:r w:rsidR="00210012">
        <w:t xml:space="preserve"> the channel-based </w:t>
      </w:r>
      <w:r w:rsidR="00547B11">
        <w:t xml:space="preserve">estimation </w:t>
      </w:r>
      <w:r w:rsidR="00DB6B52">
        <w:t xml:space="preserve">with LOS/NLOS identification </w:t>
      </w:r>
      <w:r w:rsidR="00210012">
        <w:t>and the RSRP codebook-based DL-AOD estimation</w:t>
      </w:r>
      <w:r>
        <w:t xml:space="preserve"> in InF-SH I-IoT scenario in FR1 frequency band. The red line corresponds to the location error in horizontal plane and green line represents location error in the vertical plane.</w:t>
      </w:r>
    </w:p>
    <w:p w14:paraId="5A7AEF30" w14:textId="00EEC417" w:rsidR="00EC622B" w:rsidRDefault="0D8D5C27" w:rsidP="00EC622B">
      <w:pPr>
        <w:pStyle w:val="3GPPText"/>
        <w:keepNext/>
        <w:jc w:val="center"/>
      </w:pPr>
      <w:r>
        <w:rPr>
          <w:noProof/>
        </w:rPr>
        <w:drawing>
          <wp:inline distT="0" distB="0" distL="0" distR="0" wp14:anchorId="71364775" wp14:editId="0312B5CE">
            <wp:extent cx="3409950" cy="2562225"/>
            <wp:effectExtent l="0" t="0" r="0" b="0"/>
            <wp:docPr id="822078340" name="Picture 822078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extLst>
                        <a:ext uri="{28A0092B-C50C-407E-A947-70E740481C1C}">
                          <a14:useLocalDpi xmlns:a14="http://schemas.microsoft.com/office/drawing/2010/main" val="0"/>
                        </a:ext>
                      </a:extLst>
                    </a:blip>
                    <a:stretch>
                      <a:fillRect/>
                    </a:stretch>
                  </pic:blipFill>
                  <pic:spPr>
                    <a:xfrm>
                      <a:off x="0" y="0"/>
                      <a:ext cx="3409950" cy="2562225"/>
                    </a:xfrm>
                    <a:prstGeom prst="rect">
                      <a:avLst/>
                    </a:prstGeom>
                  </pic:spPr>
                </pic:pic>
              </a:graphicData>
            </a:graphic>
          </wp:inline>
        </w:drawing>
      </w:r>
    </w:p>
    <w:p w14:paraId="3936F2F5" w14:textId="0C7D58DE" w:rsidR="00EC622B" w:rsidRDefault="00EC622B" w:rsidP="00EC622B">
      <w:pPr>
        <w:pStyle w:val="Caption"/>
        <w:jc w:val="center"/>
      </w:pPr>
      <w:bookmarkStart w:id="19" w:name="_Ref60311867"/>
      <w:r>
        <w:t xml:space="preserve">Figure </w:t>
      </w:r>
      <w:r>
        <w:fldChar w:fldCharType="begin"/>
      </w:r>
      <w:r>
        <w:instrText xml:space="preserve"> SEQ Figure \* ARABIC </w:instrText>
      </w:r>
      <w:r>
        <w:fldChar w:fldCharType="separate"/>
      </w:r>
      <w:r w:rsidR="0069525C">
        <w:rPr>
          <w:noProof/>
        </w:rPr>
        <w:t>3</w:t>
      </w:r>
      <w:r>
        <w:fldChar w:fldCharType="end"/>
      </w:r>
      <w:bookmarkEnd w:id="19"/>
      <w:r>
        <w:t xml:space="preserve">: Performance comparison of </w:t>
      </w:r>
      <w:r w:rsidR="00AE7CD5">
        <w:t>D</w:t>
      </w:r>
      <w:r>
        <w:t>L-AO</w:t>
      </w:r>
      <w:r w:rsidR="00AE7CD5">
        <w:t>D</w:t>
      </w:r>
      <w:r>
        <w:t xml:space="preserve"> method</w:t>
      </w:r>
      <w:r w:rsidR="00AE7CD5">
        <w:t xml:space="preserve"> </w:t>
      </w:r>
      <w:r w:rsidR="0030614F">
        <w:t>using</w:t>
      </w:r>
      <w:r w:rsidR="00AE7CD5">
        <w:t xml:space="preserve"> channel-based </w:t>
      </w:r>
      <w:r w:rsidR="0030614F">
        <w:t xml:space="preserve">with LOS/NLOS identification </w:t>
      </w:r>
      <w:r w:rsidR="00AE7CD5">
        <w:t xml:space="preserve">and RSRP codebook-based </w:t>
      </w:r>
      <w:r w:rsidR="00845E73">
        <w:t xml:space="preserve">DL-AOD estimation </w:t>
      </w:r>
      <w:r>
        <w:t>in InF-SH I-IoT scenario – FR1 band</w:t>
      </w:r>
    </w:p>
    <w:p w14:paraId="0C1377C6" w14:textId="77777777" w:rsidR="00EC622B" w:rsidRPr="00890005" w:rsidRDefault="00EC622B" w:rsidP="00EC622B">
      <w:pPr>
        <w:pStyle w:val="3GPPText"/>
        <w:rPr>
          <w:lang w:val="en-GB"/>
        </w:rPr>
      </w:pPr>
    </w:p>
    <w:p w14:paraId="00A0730B" w14:textId="538CED08" w:rsidR="000D0751" w:rsidRDefault="00EC622B" w:rsidP="00EC622B">
      <w:pPr>
        <w:pStyle w:val="3GPPText"/>
      </w:pPr>
      <w:r>
        <w:t xml:space="preserve">As follows from </w:t>
      </w:r>
      <w:r>
        <w:fldChar w:fldCharType="begin"/>
      </w:r>
      <w:r>
        <w:instrText xml:space="preserve"> REF _Ref60311867 \h </w:instrText>
      </w:r>
      <w:r>
        <w:fldChar w:fldCharType="separate"/>
      </w:r>
      <w:r w:rsidR="0069525C">
        <w:t xml:space="preserve">Figure </w:t>
      </w:r>
      <w:r w:rsidR="0069525C">
        <w:rPr>
          <w:noProof/>
        </w:rPr>
        <w:t>3</w:t>
      </w:r>
      <w:r>
        <w:fldChar w:fldCharType="end"/>
      </w:r>
      <w:r>
        <w:t xml:space="preserve">, the proposed </w:t>
      </w:r>
      <w:r w:rsidR="000D0751">
        <w:t>D</w:t>
      </w:r>
      <w:r>
        <w:t>L-AO</w:t>
      </w:r>
      <w:r w:rsidR="000D0751">
        <w:t>D</w:t>
      </w:r>
      <w:r>
        <w:t xml:space="preserve"> </w:t>
      </w:r>
      <w:r w:rsidR="000D0751">
        <w:t>channel</w:t>
      </w:r>
      <w:r w:rsidR="00837C53">
        <w:t>-</w:t>
      </w:r>
      <w:r w:rsidR="000D0751">
        <w:t xml:space="preserve">based estimation method </w:t>
      </w:r>
      <w:r w:rsidR="00D305AE">
        <w:t xml:space="preserve">with LOS/NLOS identification </w:t>
      </w:r>
      <w:r w:rsidR="000D0751">
        <w:t xml:space="preserve">significantly outperforms the </w:t>
      </w:r>
      <w:r w:rsidR="007D657A">
        <w:t xml:space="preserve">DL-AOD RSRP codebook-based estimation. </w:t>
      </w:r>
    </w:p>
    <w:p w14:paraId="4DC07269" w14:textId="77777777" w:rsidR="000D0751" w:rsidRDefault="000D0751" w:rsidP="00EC622B">
      <w:pPr>
        <w:pStyle w:val="3GPPText"/>
      </w:pPr>
    </w:p>
    <w:p w14:paraId="4040363C" w14:textId="346AE9FE" w:rsidR="007C2121" w:rsidRPr="007B11A3" w:rsidRDefault="007C2121" w:rsidP="007C2121">
      <w:pPr>
        <w:pStyle w:val="3GPPText"/>
        <w:rPr>
          <w:b/>
          <w:bCs/>
          <w:i/>
          <w:iCs/>
        </w:rPr>
      </w:pPr>
      <w:r w:rsidRPr="007B11A3">
        <w:rPr>
          <w:b/>
          <w:bCs/>
          <w:i/>
          <w:iCs/>
        </w:rPr>
        <w:t>InF-</w:t>
      </w:r>
      <w:r w:rsidR="00190826">
        <w:rPr>
          <w:b/>
          <w:bCs/>
          <w:i/>
          <w:iCs/>
        </w:rPr>
        <w:t>D</w:t>
      </w:r>
      <w:r w:rsidRPr="007B11A3">
        <w:rPr>
          <w:b/>
          <w:bCs/>
          <w:i/>
          <w:iCs/>
        </w:rPr>
        <w:t>H Channel Scenario</w:t>
      </w:r>
    </w:p>
    <w:p w14:paraId="049F8274" w14:textId="3C2305CB" w:rsidR="00190826" w:rsidRDefault="00190826" w:rsidP="00190826">
      <w:pPr>
        <w:pStyle w:val="3GPPText"/>
      </w:pPr>
      <w:r>
        <w:fldChar w:fldCharType="begin"/>
      </w:r>
      <w:r>
        <w:instrText xml:space="preserve"> REF _Ref61447664 \h </w:instrText>
      </w:r>
      <w:r>
        <w:fldChar w:fldCharType="separate"/>
      </w:r>
      <w:r w:rsidR="0069525C">
        <w:t xml:space="preserve">Figure </w:t>
      </w:r>
      <w:r w:rsidR="0069525C">
        <w:rPr>
          <w:noProof/>
        </w:rPr>
        <w:t>4</w:t>
      </w:r>
      <w:r>
        <w:fldChar w:fldCharType="end"/>
      </w:r>
      <w:r>
        <w:t xml:space="preserve"> shows performance comparison of DL-AOD positioning method </w:t>
      </w:r>
      <w:r w:rsidR="00BB3401">
        <w:t>using</w:t>
      </w:r>
      <w:r>
        <w:t xml:space="preserve"> the channel-based </w:t>
      </w:r>
      <w:r w:rsidR="00713603">
        <w:t xml:space="preserve">estimation with LOS/NLOS identification </w:t>
      </w:r>
      <w:r>
        <w:t>and the RSRP codebook-based DL-AOD estimation in InF-DH I-IoT scenario in FR1 frequency band.</w:t>
      </w:r>
    </w:p>
    <w:p w14:paraId="765C530F" w14:textId="3EA3BF39" w:rsidR="00190826" w:rsidRDefault="0040268F" w:rsidP="00190826">
      <w:pPr>
        <w:pStyle w:val="3GPPText"/>
        <w:keepNext/>
        <w:jc w:val="center"/>
      </w:pPr>
      <w:r w:rsidRPr="0040268F">
        <w:rPr>
          <w:noProof/>
        </w:rPr>
        <w:lastRenderedPageBreak/>
        <w:drawing>
          <wp:inline distT="0" distB="0" distL="0" distR="0" wp14:anchorId="125BCAD7" wp14:editId="2AEBC0CE">
            <wp:extent cx="3410712" cy="2560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10712" cy="2560320"/>
                    </a:xfrm>
                    <a:prstGeom prst="rect">
                      <a:avLst/>
                    </a:prstGeom>
                    <a:noFill/>
                    <a:ln>
                      <a:noFill/>
                    </a:ln>
                  </pic:spPr>
                </pic:pic>
              </a:graphicData>
            </a:graphic>
          </wp:inline>
        </w:drawing>
      </w:r>
    </w:p>
    <w:p w14:paraId="4EEB6C1F" w14:textId="7919FA14" w:rsidR="00190826" w:rsidRDefault="00190826" w:rsidP="00190826">
      <w:pPr>
        <w:pStyle w:val="Caption"/>
        <w:jc w:val="center"/>
      </w:pPr>
      <w:bookmarkStart w:id="20" w:name="_Ref61447664"/>
      <w:r>
        <w:t xml:space="preserve">Figure </w:t>
      </w:r>
      <w:r>
        <w:fldChar w:fldCharType="begin"/>
      </w:r>
      <w:r>
        <w:instrText xml:space="preserve"> SEQ Figure \* ARABIC </w:instrText>
      </w:r>
      <w:r>
        <w:fldChar w:fldCharType="separate"/>
      </w:r>
      <w:r w:rsidR="0069525C">
        <w:rPr>
          <w:noProof/>
        </w:rPr>
        <w:t>4</w:t>
      </w:r>
      <w:r>
        <w:fldChar w:fldCharType="end"/>
      </w:r>
      <w:bookmarkEnd w:id="20"/>
      <w:r>
        <w:t>: Performance comparison of DL-AOD method with channel-based and RSRP codebook-based DL-AOD estimation in InF-</w:t>
      </w:r>
      <w:r w:rsidR="0073266F">
        <w:t>D</w:t>
      </w:r>
      <w:r>
        <w:t>H I-IoT scenario – FR1 band</w:t>
      </w:r>
    </w:p>
    <w:p w14:paraId="389FBCE6" w14:textId="77777777" w:rsidR="00190826" w:rsidRPr="00890005" w:rsidRDefault="00190826" w:rsidP="00190826">
      <w:pPr>
        <w:pStyle w:val="3GPPText"/>
        <w:rPr>
          <w:lang w:val="en-GB"/>
        </w:rPr>
      </w:pPr>
    </w:p>
    <w:p w14:paraId="4FFCDCDA" w14:textId="1390D75F" w:rsidR="00265F91" w:rsidRDefault="00190826" w:rsidP="00265F91">
      <w:pPr>
        <w:pStyle w:val="3GPPText"/>
      </w:pPr>
      <w:r>
        <w:t>As follows from</w:t>
      </w:r>
      <w:r w:rsidR="00813373">
        <w:t xml:space="preserve"> </w:t>
      </w:r>
      <w:r w:rsidR="00813373">
        <w:fldChar w:fldCharType="begin"/>
      </w:r>
      <w:r w:rsidR="00813373">
        <w:instrText xml:space="preserve"> REF _Ref61447664 \h </w:instrText>
      </w:r>
      <w:r w:rsidR="00813373">
        <w:fldChar w:fldCharType="separate"/>
      </w:r>
      <w:r w:rsidR="0069525C">
        <w:t xml:space="preserve">Figure </w:t>
      </w:r>
      <w:r w:rsidR="0069525C">
        <w:rPr>
          <w:noProof/>
        </w:rPr>
        <w:t>4</w:t>
      </w:r>
      <w:r w:rsidR="00813373">
        <w:fldChar w:fldCharType="end"/>
      </w:r>
      <w:r>
        <w:t xml:space="preserve">, </w:t>
      </w:r>
      <w:r w:rsidR="00265F91">
        <w:t xml:space="preserve">the proposed DL-AOD channel-based estimation method with LOS/NLOS identification significantly outperforms the DL-AOD RSRP codebook-based estimation. </w:t>
      </w:r>
    </w:p>
    <w:p w14:paraId="739A19B9" w14:textId="32B173E2" w:rsidR="002369F5" w:rsidRPr="00EC622B" w:rsidRDefault="002369F5" w:rsidP="00305A66">
      <w:pPr>
        <w:pStyle w:val="3GPPText"/>
      </w:pPr>
    </w:p>
    <w:p w14:paraId="41468766" w14:textId="4DAD61F3" w:rsidR="00163924" w:rsidRDefault="003C0B0F" w:rsidP="003C0B0F">
      <w:pPr>
        <w:pStyle w:val="3GPPH2"/>
      </w:pPr>
      <w:r>
        <w:t>FR2 Band</w:t>
      </w:r>
    </w:p>
    <w:p w14:paraId="2D4D728E" w14:textId="0F306ECE" w:rsidR="00163924" w:rsidRDefault="00163924" w:rsidP="00305A66">
      <w:pPr>
        <w:pStyle w:val="3GPPText"/>
      </w:pPr>
    </w:p>
    <w:p w14:paraId="05F76972" w14:textId="77777777" w:rsidR="0058501D" w:rsidRPr="007B11A3" w:rsidRDefault="0058501D" w:rsidP="0058501D">
      <w:pPr>
        <w:pStyle w:val="3GPPText"/>
        <w:rPr>
          <w:b/>
          <w:bCs/>
          <w:i/>
          <w:iCs/>
        </w:rPr>
      </w:pPr>
      <w:r w:rsidRPr="007B11A3">
        <w:rPr>
          <w:b/>
          <w:bCs/>
          <w:i/>
          <w:iCs/>
        </w:rPr>
        <w:t>InF-SH Channel Scenario</w:t>
      </w:r>
    </w:p>
    <w:p w14:paraId="7F94E14C" w14:textId="218AF9F6" w:rsidR="0058501D" w:rsidRDefault="0058501D" w:rsidP="0058501D">
      <w:pPr>
        <w:pStyle w:val="3GPPText"/>
      </w:pPr>
      <w:r>
        <w:fldChar w:fldCharType="begin"/>
      </w:r>
      <w:r>
        <w:instrText xml:space="preserve"> REF _Ref61447934 \h </w:instrText>
      </w:r>
      <w:r>
        <w:fldChar w:fldCharType="separate"/>
      </w:r>
      <w:r w:rsidR="0069525C">
        <w:t xml:space="preserve">Figure </w:t>
      </w:r>
      <w:r w:rsidR="0069525C">
        <w:rPr>
          <w:noProof/>
        </w:rPr>
        <w:t>5</w:t>
      </w:r>
      <w:r>
        <w:fldChar w:fldCharType="end"/>
      </w:r>
      <w:r>
        <w:t xml:space="preserve"> shows </w:t>
      </w:r>
      <w:r w:rsidR="003F6885">
        <w:t>performance comparison of DL-AOD positioning method using the channel-based estimation with LOS/NLOS identification and the RSRP codebook-based DL-AOD estimation in InF-SH I-IoT scenario in FR2 frequency band.</w:t>
      </w:r>
    </w:p>
    <w:p w14:paraId="0D942B3B" w14:textId="07A72A83" w:rsidR="0058501D" w:rsidRDefault="71B0E2C4" w:rsidP="0058501D">
      <w:pPr>
        <w:pStyle w:val="3GPPText"/>
        <w:keepNext/>
        <w:jc w:val="center"/>
      </w:pPr>
      <w:r>
        <w:rPr>
          <w:noProof/>
        </w:rPr>
        <w:drawing>
          <wp:inline distT="0" distB="0" distL="0" distR="0" wp14:anchorId="1DA8C5AD" wp14:editId="3DDFB5CB">
            <wp:extent cx="3409950" cy="2562225"/>
            <wp:effectExtent l="0" t="0" r="0" b="0"/>
            <wp:docPr id="1629088999" name="Picture 1629088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extLst>
                        <a:ext uri="{28A0092B-C50C-407E-A947-70E740481C1C}">
                          <a14:useLocalDpi xmlns:a14="http://schemas.microsoft.com/office/drawing/2010/main" val="0"/>
                        </a:ext>
                      </a:extLst>
                    </a:blip>
                    <a:stretch>
                      <a:fillRect/>
                    </a:stretch>
                  </pic:blipFill>
                  <pic:spPr>
                    <a:xfrm>
                      <a:off x="0" y="0"/>
                      <a:ext cx="3409950" cy="2562225"/>
                    </a:xfrm>
                    <a:prstGeom prst="rect">
                      <a:avLst/>
                    </a:prstGeom>
                  </pic:spPr>
                </pic:pic>
              </a:graphicData>
            </a:graphic>
          </wp:inline>
        </w:drawing>
      </w:r>
    </w:p>
    <w:p w14:paraId="084B2B69" w14:textId="59E1A44F" w:rsidR="0058501D" w:rsidRDefault="0058501D" w:rsidP="0058501D">
      <w:pPr>
        <w:pStyle w:val="Caption"/>
        <w:jc w:val="center"/>
      </w:pPr>
      <w:bookmarkStart w:id="21" w:name="_Ref61447934"/>
      <w:r>
        <w:t xml:space="preserve">Figure </w:t>
      </w:r>
      <w:r>
        <w:fldChar w:fldCharType="begin"/>
      </w:r>
      <w:r>
        <w:instrText xml:space="preserve"> SEQ Figure \* ARABIC </w:instrText>
      </w:r>
      <w:r>
        <w:fldChar w:fldCharType="separate"/>
      </w:r>
      <w:r w:rsidR="0069525C">
        <w:rPr>
          <w:noProof/>
        </w:rPr>
        <w:t>5</w:t>
      </w:r>
      <w:r>
        <w:fldChar w:fldCharType="end"/>
      </w:r>
      <w:bookmarkEnd w:id="21"/>
      <w:r>
        <w:t>: Performance comparison of DL-AOD method with channel-based and RSRP codebook-based DL-AOD estimation in InF-SH I-IoT scenario – FR</w:t>
      </w:r>
      <w:r w:rsidR="00283D2C">
        <w:t>2</w:t>
      </w:r>
      <w:r>
        <w:t xml:space="preserve"> band</w:t>
      </w:r>
    </w:p>
    <w:p w14:paraId="46CD1EBB" w14:textId="77777777" w:rsidR="0058501D" w:rsidRPr="00890005" w:rsidRDefault="0058501D" w:rsidP="0058501D">
      <w:pPr>
        <w:pStyle w:val="3GPPText"/>
        <w:rPr>
          <w:lang w:val="en-GB"/>
        </w:rPr>
      </w:pPr>
    </w:p>
    <w:p w14:paraId="4620BFA1" w14:textId="37CFA98A" w:rsidR="0058501D" w:rsidRDefault="0058501D" w:rsidP="0058501D">
      <w:pPr>
        <w:pStyle w:val="3GPPText"/>
      </w:pPr>
      <w:r>
        <w:lastRenderedPageBreak/>
        <w:t>As follows from</w:t>
      </w:r>
      <w:r w:rsidR="00777618">
        <w:t xml:space="preserve"> </w:t>
      </w:r>
      <w:r w:rsidR="00777618">
        <w:fldChar w:fldCharType="begin"/>
      </w:r>
      <w:r w:rsidR="00777618">
        <w:instrText xml:space="preserve"> REF _Ref61447934 \h </w:instrText>
      </w:r>
      <w:r w:rsidR="00777618">
        <w:fldChar w:fldCharType="separate"/>
      </w:r>
      <w:r w:rsidR="0069525C">
        <w:t xml:space="preserve">Figure </w:t>
      </w:r>
      <w:r w:rsidR="0069525C">
        <w:rPr>
          <w:noProof/>
        </w:rPr>
        <w:t>5</w:t>
      </w:r>
      <w:r w:rsidR="00777618">
        <w:fldChar w:fldCharType="end"/>
      </w:r>
      <w:r>
        <w:t xml:space="preserve">, </w:t>
      </w:r>
      <w:r w:rsidR="00664C5C">
        <w:t>the proposed DL-AOD channel-based estimation method with LOS/NLOS identification significantly outperforms the DL-AOD RSRP codebook-based estimation.</w:t>
      </w:r>
    </w:p>
    <w:p w14:paraId="501797AC" w14:textId="5A14705C" w:rsidR="00163924" w:rsidRDefault="00163924" w:rsidP="00305A66">
      <w:pPr>
        <w:pStyle w:val="3GPPText"/>
      </w:pPr>
    </w:p>
    <w:p w14:paraId="69E83CCE" w14:textId="77777777" w:rsidR="00343F4C" w:rsidRPr="007B11A3" w:rsidRDefault="00343F4C" w:rsidP="00343F4C">
      <w:pPr>
        <w:pStyle w:val="3GPPText"/>
        <w:rPr>
          <w:b/>
          <w:bCs/>
          <w:i/>
          <w:iCs/>
        </w:rPr>
      </w:pPr>
      <w:r w:rsidRPr="007B11A3">
        <w:rPr>
          <w:b/>
          <w:bCs/>
          <w:i/>
          <w:iCs/>
        </w:rPr>
        <w:t>InF-</w:t>
      </w:r>
      <w:r>
        <w:rPr>
          <w:b/>
          <w:bCs/>
          <w:i/>
          <w:iCs/>
        </w:rPr>
        <w:t>D</w:t>
      </w:r>
      <w:r w:rsidRPr="007B11A3">
        <w:rPr>
          <w:b/>
          <w:bCs/>
          <w:i/>
          <w:iCs/>
        </w:rPr>
        <w:t>H Channel Scenario</w:t>
      </w:r>
    </w:p>
    <w:p w14:paraId="0D71A220" w14:textId="52899EEA" w:rsidR="00343F4C" w:rsidRDefault="00343F4C" w:rsidP="00343F4C">
      <w:pPr>
        <w:pStyle w:val="3GPPText"/>
      </w:pPr>
      <w:r>
        <w:fldChar w:fldCharType="begin"/>
      </w:r>
      <w:r>
        <w:instrText xml:space="preserve"> REF _Ref61448007 \h </w:instrText>
      </w:r>
      <w:r>
        <w:fldChar w:fldCharType="separate"/>
      </w:r>
      <w:r w:rsidR="0069525C">
        <w:t xml:space="preserve">Figure </w:t>
      </w:r>
      <w:r w:rsidR="0069525C">
        <w:rPr>
          <w:noProof/>
        </w:rPr>
        <w:t>6</w:t>
      </w:r>
      <w:r>
        <w:fldChar w:fldCharType="end"/>
      </w:r>
      <w:r>
        <w:t xml:space="preserve"> </w:t>
      </w:r>
      <w:r w:rsidR="008C4F8C">
        <w:t>shows performance comparison of DL-AOD positioning method using the channel-based estimation with LOS/NLOS identification and the RSRP codebook-based DL-AOD estimation in InF-</w:t>
      </w:r>
      <w:r w:rsidR="00D6400E">
        <w:t>D</w:t>
      </w:r>
      <w:r w:rsidR="008C4F8C">
        <w:t>H I-IoT scenario in FR2 frequency band.</w:t>
      </w:r>
    </w:p>
    <w:p w14:paraId="5B655FB1" w14:textId="5C315CB3" w:rsidR="00343F4C" w:rsidRDefault="00FB723D" w:rsidP="00343F4C">
      <w:pPr>
        <w:pStyle w:val="3GPPText"/>
        <w:keepNext/>
        <w:jc w:val="center"/>
      </w:pPr>
      <w:r w:rsidRPr="00FB723D">
        <w:rPr>
          <w:noProof/>
        </w:rPr>
        <w:drawing>
          <wp:inline distT="0" distB="0" distL="0" distR="0" wp14:anchorId="69580454" wp14:editId="6CBE1677">
            <wp:extent cx="3410712" cy="2560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10712" cy="2560320"/>
                    </a:xfrm>
                    <a:prstGeom prst="rect">
                      <a:avLst/>
                    </a:prstGeom>
                    <a:noFill/>
                    <a:ln>
                      <a:noFill/>
                    </a:ln>
                  </pic:spPr>
                </pic:pic>
              </a:graphicData>
            </a:graphic>
          </wp:inline>
        </w:drawing>
      </w:r>
    </w:p>
    <w:p w14:paraId="5B1500BC" w14:textId="27A08E91" w:rsidR="00343F4C" w:rsidRDefault="00343F4C" w:rsidP="00343F4C">
      <w:pPr>
        <w:pStyle w:val="Caption"/>
        <w:jc w:val="center"/>
      </w:pPr>
      <w:bookmarkStart w:id="22" w:name="_Ref61448007"/>
      <w:r>
        <w:t xml:space="preserve">Figure </w:t>
      </w:r>
      <w:r>
        <w:fldChar w:fldCharType="begin"/>
      </w:r>
      <w:r>
        <w:instrText xml:space="preserve"> SEQ Figure \* ARABIC </w:instrText>
      </w:r>
      <w:r>
        <w:fldChar w:fldCharType="separate"/>
      </w:r>
      <w:r w:rsidR="0069525C">
        <w:rPr>
          <w:noProof/>
        </w:rPr>
        <w:t>6</w:t>
      </w:r>
      <w:r>
        <w:fldChar w:fldCharType="end"/>
      </w:r>
      <w:bookmarkEnd w:id="22"/>
      <w:r>
        <w:t>: Performance comparison of DL-AOD method with channel-based and RSRP codebook-based DL-AOD estimation in InF-DH I-IoT scenario – FR2 band</w:t>
      </w:r>
    </w:p>
    <w:p w14:paraId="4FCA1AAA" w14:textId="77777777" w:rsidR="00343F4C" w:rsidRPr="00890005" w:rsidRDefault="00343F4C" w:rsidP="00343F4C">
      <w:pPr>
        <w:pStyle w:val="3GPPText"/>
        <w:rPr>
          <w:lang w:val="en-GB"/>
        </w:rPr>
      </w:pPr>
    </w:p>
    <w:p w14:paraId="6978421D" w14:textId="0ABB58A4" w:rsidR="007B039C" w:rsidRDefault="00343F4C" w:rsidP="007B039C">
      <w:pPr>
        <w:pStyle w:val="3GPPText"/>
      </w:pPr>
      <w:r>
        <w:t>As follows from</w:t>
      </w:r>
      <w:r w:rsidR="004C24AD">
        <w:t xml:space="preserve"> </w:t>
      </w:r>
      <w:r w:rsidR="004C24AD">
        <w:fldChar w:fldCharType="begin"/>
      </w:r>
      <w:r w:rsidR="004C24AD">
        <w:instrText xml:space="preserve"> REF _Ref61448007 \h </w:instrText>
      </w:r>
      <w:r w:rsidR="004C24AD">
        <w:fldChar w:fldCharType="separate"/>
      </w:r>
      <w:r w:rsidR="0069525C">
        <w:t xml:space="preserve">Figure </w:t>
      </w:r>
      <w:r w:rsidR="0069525C">
        <w:rPr>
          <w:noProof/>
        </w:rPr>
        <w:t>6</w:t>
      </w:r>
      <w:r w:rsidR="004C24AD">
        <w:fldChar w:fldCharType="end"/>
      </w:r>
      <w:r>
        <w:t xml:space="preserve">, </w:t>
      </w:r>
      <w:r w:rsidR="007B039C">
        <w:t xml:space="preserve">the proposed DL-AOD channel-based estimation method with LOS/NLOS identification significantly outperforms the DL-AOD RSRP codebook-based estimation. </w:t>
      </w:r>
    </w:p>
    <w:p w14:paraId="5C9CE695" w14:textId="77777777" w:rsidR="0099139A" w:rsidRPr="00762903" w:rsidRDefault="0099139A" w:rsidP="00305A66">
      <w:pPr>
        <w:pStyle w:val="3GPPText"/>
      </w:pPr>
    </w:p>
    <w:p w14:paraId="0C036304" w14:textId="77777777" w:rsidR="00305A66" w:rsidRPr="00762903" w:rsidRDefault="00305A66" w:rsidP="00305A66">
      <w:pPr>
        <w:numPr>
          <w:ilvl w:val="0"/>
          <w:numId w:val="11"/>
        </w:numPr>
        <w:spacing w:after="0"/>
        <w:ind w:left="0"/>
        <w:rPr>
          <w:b/>
          <w:strike/>
          <w:sz w:val="22"/>
          <w:szCs w:val="22"/>
        </w:rPr>
      </w:pPr>
    </w:p>
    <w:p w14:paraId="78FA5635" w14:textId="623E9103" w:rsidR="00305A66" w:rsidRPr="00D21131" w:rsidRDefault="00305A66" w:rsidP="00BA177F">
      <w:pPr>
        <w:numPr>
          <w:ilvl w:val="1"/>
          <w:numId w:val="11"/>
        </w:numPr>
        <w:spacing w:after="0"/>
        <w:jc w:val="both"/>
        <w:rPr>
          <w:b/>
          <w:sz w:val="22"/>
          <w:szCs w:val="22"/>
        </w:rPr>
      </w:pPr>
      <w:r w:rsidRPr="00D21131">
        <w:rPr>
          <w:b/>
          <w:sz w:val="22"/>
          <w:szCs w:val="22"/>
        </w:rPr>
        <w:t xml:space="preserve">The proposed </w:t>
      </w:r>
      <w:r w:rsidR="00D21131" w:rsidRPr="00D21131">
        <w:rPr>
          <w:b/>
          <w:sz w:val="22"/>
          <w:szCs w:val="22"/>
        </w:rPr>
        <w:t>D</w:t>
      </w:r>
      <w:r w:rsidRPr="00D21131">
        <w:rPr>
          <w:b/>
          <w:sz w:val="22"/>
          <w:szCs w:val="22"/>
        </w:rPr>
        <w:t>L-AO</w:t>
      </w:r>
      <w:r w:rsidR="00D21131" w:rsidRPr="00D21131">
        <w:rPr>
          <w:b/>
          <w:sz w:val="22"/>
          <w:szCs w:val="22"/>
        </w:rPr>
        <w:t>D</w:t>
      </w:r>
      <w:r w:rsidRPr="00D21131">
        <w:rPr>
          <w:b/>
          <w:sz w:val="22"/>
          <w:szCs w:val="22"/>
        </w:rPr>
        <w:t xml:space="preserve"> </w:t>
      </w:r>
      <w:r w:rsidR="00896756">
        <w:rPr>
          <w:b/>
          <w:sz w:val="22"/>
          <w:szCs w:val="22"/>
        </w:rPr>
        <w:t xml:space="preserve">channel-based </w:t>
      </w:r>
      <w:r w:rsidRPr="00D21131">
        <w:rPr>
          <w:b/>
          <w:sz w:val="22"/>
          <w:szCs w:val="22"/>
        </w:rPr>
        <w:t xml:space="preserve">method with LOS/NLOS identification significantly outperforms the </w:t>
      </w:r>
      <w:r w:rsidR="00D21131" w:rsidRPr="00D21131">
        <w:rPr>
          <w:b/>
          <w:sz w:val="22"/>
          <w:szCs w:val="22"/>
        </w:rPr>
        <w:t>D</w:t>
      </w:r>
      <w:r w:rsidR="00153416" w:rsidRPr="00D21131">
        <w:rPr>
          <w:b/>
          <w:sz w:val="22"/>
          <w:szCs w:val="22"/>
        </w:rPr>
        <w:t>L-AO</w:t>
      </w:r>
      <w:r w:rsidR="00D21131" w:rsidRPr="00D21131">
        <w:rPr>
          <w:b/>
          <w:sz w:val="22"/>
          <w:szCs w:val="22"/>
        </w:rPr>
        <w:t>D</w:t>
      </w:r>
      <w:r w:rsidR="00153416" w:rsidRPr="00D21131">
        <w:rPr>
          <w:b/>
          <w:sz w:val="22"/>
          <w:szCs w:val="22"/>
        </w:rPr>
        <w:t xml:space="preserve"> </w:t>
      </w:r>
      <w:r w:rsidR="00D21131" w:rsidRPr="00D21131">
        <w:rPr>
          <w:b/>
          <w:sz w:val="22"/>
          <w:szCs w:val="22"/>
        </w:rPr>
        <w:t xml:space="preserve">RSRP codebook-based </w:t>
      </w:r>
      <w:r w:rsidRPr="00D21131">
        <w:rPr>
          <w:b/>
          <w:sz w:val="22"/>
          <w:szCs w:val="22"/>
        </w:rPr>
        <w:t>method in terms of horizontal and vertical positioning accuracy</w:t>
      </w:r>
    </w:p>
    <w:p w14:paraId="3EB2077D" w14:textId="77777777" w:rsidR="0099139A" w:rsidRPr="00762903" w:rsidRDefault="0099139A" w:rsidP="00305A66">
      <w:pPr>
        <w:pStyle w:val="3GPPText"/>
      </w:pPr>
    </w:p>
    <w:bookmarkEnd w:id="1"/>
    <w:p w14:paraId="4C7A6491" w14:textId="77777777" w:rsidR="00D47FC4" w:rsidRDefault="00D47FC4" w:rsidP="00D47FC4">
      <w:pPr>
        <w:pStyle w:val="3GPPH1"/>
      </w:pPr>
      <w:r>
        <w:t>Conclusions</w:t>
      </w:r>
    </w:p>
    <w:p w14:paraId="0E70DD94" w14:textId="58A18168" w:rsidR="00D47FC4" w:rsidRDefault="00D47FC4" w:rsidP="00D47FC4">
      <w:pPr>
        <w:pStyle w:val="3GPPText"/>
      </w:pPr>
      <w:r w:rsidRPr="000651B0">
        <w:t xml:space="preserve">In this contribution, we have provided </w:t>
      </w:r>
      <w:r w:rsidR="00517C9F" w:rsidRPr="000651B0">
        <w:t>method</w:t>
      </w:r>
      <w:r w:rsidR="00A617A0" w:rsidRPr="000651B0">
        <w:t xml:space="preserve">, measurements, reporting and signaling to support accurate </w:t>
      </w:r>
      <w:r w:rsidR="00BB1208">
        <w:t>D</w:t>
      </w:r>
      <w:r w:rsidR="00A617A0" w:rsidRPr="000651B0">
        <w:t>L-AO</w:t>
      </w:r>
      <w:r w:rsidR="00BB1208">
        <w:t>D</w:t>
      </w:r>
      <w:r w:rsidR="00A617A0" w:rsidRPr="000651B0">
        <w:t xml:space="preserve"> estimation.</w:t>
      </w:r>
      <w:r w:rsidRPr="000651B0">
        <w:t xml:space="preserve"> In summary, we have following list of proposals:</w:t>
      </w:r>
    </w:p>
    <w:p w14:paraId="2DCBC3D0" w14:textId="77777777" w:rsidR="000C2E98" w:rsidRPr="00B8250C" w:rsidRDefault="000C2E98" w:rsidP="000C2E98">
      <w:pPr>
        <w:pStyle w:val="3GPPText"/>
        <w:rPr>
          <w:lang w:val="en-GB"/>
        </w:rPr>
      </w:pPr>
    </w:p>
    <w:p w14:paraId="7D23D13C" w14:textId="4C259C35" w:rsidR="000C2E98" w:rsidRPr="000C2E98" w:rsidRDefault="000C2E98" w:rsidP="000C2E98">
      <w:pPr>
        <w:pStyle w:val="3GPPText"/>
        <w:rPr>
          <w:b/>
          <w:bCs/>
        </w:rPr>
      </w:pPr>
      <w:r w:rsidRPr="000C2E98">
        <w:rPr>
          <w:b/>
          <w:bCs/>
        </w:rPr>
        <w:t>Proposal #1:</w:t>
      </w:r>
      <w:bookmarkStart w:id="23" w:name="_GoBack"/>
      <w:bookmarkEnd w:id="23"/>
    </w:p>
    <w:p w14:paraId="621EE05C" w14:textId="77777777" w:rsidR="000C2E98" w:rsidRDefault="000C2E98" w:rsidP="000C2E98">
      <w:pPr>
        <w:pStyle w:val="3GPPText"/>
        <w:numPr>
          <w:ilvl w:val="1"/>
          <w:numId w:val="4"/>
        </w:numPr>
        <w:textAlignment w:val="auto"/>
        <w:rPr>
          <w:b/>
          <w:bCs/>
        </w:rPr>
      </w:pPr>
      <w:r w:rsidRPr="000950F7">
        <w:rPr>
          <w:b/>
          <w:bCs/>
        </w:rPr>
        <w:t>Support measured channel reporting per DL-PRS resource from UE to gNB</w:t>
      </w:r>
      <w:r>
        <w:rPr>
          <w:b/>
          <w:bCs/>
        </w:rPr>
        <w:t xml:space="preserve"> to facilitate accurate DL-AOD estimation, including:</w:t>
      </w:r>
    </w:p>
    <w:p w14:paraId="5592031C" w14:textId="77777777" w:rsidR="000C2E98" w:rsidRDefault="000C2E98" w:rsidP="000C2E98">
      <w:pPr>
        <w:pStyle w:val="3GPPText"/>
        <w:numPr>
          <w:ilvl w:val="2"/>
          <w:numId w:val="4"/>
        </w:numPr>
        <w:textAlignment w:val="auto"/>
        <w:rPr>
          <w:b/>
          <w:bCs/>
        </w:rPr>
      </w:pPr>
      <w:r>
        <w:rPr>
          <w:b/>
          <w:bCs/>
        </w:rPr>
        <w:t xml:space="preserve">Complex channel coefficient </w:t>
      </w:r>
      <w:r w:rsidRPr="00E13F3B">
        <w:rPr>
          <w:b/>
          <w:bCs/>
          <w:i/>
          <w:iCs/>
        </w:rPr>
        <w:t>h</w:t>
      </w:r>
      <w:r>
        <w:rPr>
          <w:b/>
          <w:bCs/>
        </w:rPr>
        <w:t>(</w:t>
      </w:r>
      <w:r w:rsidRPr="00252100">
        <w:rPr>
          <w:b/>
          <w:bCs/>
          <w:i/>
          <w:iCs/>
        </w:rPr>
        <w:t>m</w:t>
      </w:r>
      <w:r>
        <w:rPr>
          <w:b/>
          <w:bCs/>
        </w:rPr>
        <w:t xml:space="preserve">) = </w:t>
      </w:r>
      <w:r w:rsidRPr="00DF617C">
        <w:rPr>
          <w:b/>
          <w:bCs/>
          <w:i/>
          <w:iCs/>
        </w:rPr>
        <w:t>A</w:t>
      </w:r>
      <w:r>
        <w:rPr>
          <w:b/>
          <w:bCs/>
        </w:rPr>
        <w:t>(</w:t>
      </w:r>
      <w:r w:rsidRPr="00DF617C">
        <w:rPr>
          <w:b/>
          <w:bCs/>
          <w:i/>
          <w:iCs/>
        </w:rPr>
        <w:t>m</w:t>
      </w:r>
      <w:r>
        <w:rPr>
          <w:b/>
          <w:bCs/>
        </w:rPr>
        <w:t>) × exp(</w:t>
      </w:r>
      <w:r w:rsidRPr="00DF617C">
        <w:rPr>
          <w:b/>
          <w:bCs/>
          <w:i/>
          <w:iCs/>
        </w:rPr>
        <w:t>jφ</w:t>
      </w:r>
      <w:r w:rsidRPr="00A52FBF">
        <w:rPr>
          <w:b/>
          <w:bCs/>
        </w:rPr>
        <w:t>(</w:t>
      </w:r>
      <w:r>
        <w:rPr>
          <w:b/>
          <w:bCs/>
          <w:i/>
          <w:iCs/>
        </w:rPr>
        <w:t>m</w:t>
      </w:r>
      <w:r w:rsidRPr="00A52FBF">
        <w:rPr>
          <w:b/>
          <w:bCs/>
        </w:rPr>
        <w:t>)</w:t>
      </w:r>
      <w:r>
        <w:rPr>
          <w:b/>
          <w:bCs/>
        </w:rPr>
        <w:t xml:space="preserve">) for the </w:t>
      </w:r>
      <w:r w:rsidRPr="00252100">
        <w:rPr>
          <w:b/>
          <w:bCs/>
          <w:i/>
          <w:iCs/>
        </w:rPr>
        <w:t>m</w:t>
      </w:r>
      <w:r w:rsidRPr="00252100">
        <w:rPr>
          <w:b/>
          <w:bCs/>
          <w:vertAlign w:val="superscript"/>
        </w:rPr>
        <w:t>th</w:t>
      </w:r>
      <w:r>
        <w:rPr>
          <w:b/>
          <w:bCs/>
        </w:rPr>
        <w:t xml:space="preserve"> propagation path (channel tap) per DL-PRS resource:</w:t>
      </w:r>
    </w:p>
    <w:p w14:paraId="5D8E3345" w14:textId="77777777" w:rsidR="000C2E98" w:rsidRDefault="000C2E98" w:rsidP="000C2E98">
      <w:pPr>
        <w:pStyle w:val="3GPPText"/>
        <w:numPr>
          <w:ilvl w:val="3"/>
          <w:numId w:val="4"/>
        </w:numPr>
        <w:textAlignment w:val="auto"/>
        <w:rPr>
          <w:b/>
          <w:bCs/>
        </w:rPr>
      </w:pPr>
      <w:r w:rsidRPr="008D6150">
        <w:rPr>
          <w:b/>
          <w:bCs/>
          <w:i/>
          <w:iCs/>
        </w:rPr>
        <w:t>A</w:t>
      </w:r>
      <w:r>
        <w:rPr>
          <w:b/>
          <w:bCs/>
        </w:rPr>
        <w:t>(</w:t>
      </w:r>
      <w:r w:rsidRPr="008D6150">
        <w:rPr>
          <w:b/>
          <w:bCs/>
          <w:i/>
          <w:iCs/>
        </w:rPr>
        <w:t>m</w:t>
      </w:r>
      <w:r>
        <w:rPr>
          <w:b/>
          <w:bCs/>
        </w:rPr>
        <w:t xml:space="preserve">) - channel amplitude for the </w:t>
      </w:r>
      <w:r w:rsidRPr="00613E35">
        <w:rPr>
          <w:b/>
          <w:bCs/>
          <w:i/>
          <w:iCs/>
        </w:rPr>
        <w:t>m</w:t>
      </w:r>
      <w:r w:rsidRPr="00613E35">
        <w:rPr>
          <w:b/>
          <w:bCs/>
          <w:vertAlign w:val="superscript"/>
        </w:rPr>
        <w:t>th</w:t>
      </w:r>
      <w:r>
        <w:rPr>
          <w:b/>
          <w:bCs/>
        </w:rPr>
        <w:t xml:space="preserve"> propagation path; and/or</w:t>
      </w:r>
    </w:p>
    <w:p w14:paraId="3351BFB3" w14:textId="77777777" w:rsidR="000C2E98" w:rsidRPr="000950F7" w:rsidRDefault="000C2E98" w:rsidP="000C2E98">
      <w:pPr>
        <w:pStyle w:val="3GPPText"/>
        <w:numPr>
          <w:ilvl w:val="3"/>
          <w:numId w:val="4"/>
        </w:numPr>
        <w:textAlignment w:val="auto"/>
        <w:rPr>
          <w:b/>
          <w:bCs/>
        </w:rPr>
      </w:pPr>
      <w:r w:rsidRPr="0072756C">
        <w:rPr>
          <w:b/>
          <w:bCs/>
          <w:i/>
          <w:iCs/>
        </w:rPr>
        <w:lastRenderedPageBreak/>
        <w:t>φ</w:t>
      </w:r>
      <w:r>
        <w:rPr>
          <w:b/>
          <w:bCs/>
        </w:rPr>
        <w:t>(</w:t>
      </w:r>
      <w:r w:rsidRPr="008D6150">
        <w:rPr>
          <w:b/>
          <w:bCs/>
          <w:i/>
          <w:iCs/>
        </w:rPr>
        <w:t>m</w:t>
      </w:r>
      <w:r>
        <w:rPr>
          <w:b/>
          <w:bCs/>
        </w:rPr>
        <w:t xml:space="preserve">) – channel phase for the </w:t>
      </w:r>
      <w:r w:rsidRPr="00613E35">
        <w:rPr>
          <w:b/>
          <w:bCs/>
          <w:i/>
          <w:iCs/>
        </w:rPr>
        <w:t>m</w:t>
      </w:r>
      <w:r w:rsidRPr="00613E35">
        <w:rPr>
          <w:b/>
          <w:bCs/>
          <w:vertAlign w:val="superscript"/>
        </w:rPr>
        <w:t>th</w:t>
      </w:r>
      <w:r>
        <w:rPr>
          <w:b/>
          <w:bCs/>
        </w:rPr>
        <w:t xml:space="preserve"> propagation path</w:t>
      </w:r>
    </w:p>
    <w:p w14:paraId="62340380" w14:textId="77777777" w:rsidR="000C2E98" w:rsidRDefault="000C2E98" w:rsidP="000C2E98">
      <w:pPr>
        <w:pStyle w:val="3GPPText"/>
      </w:pPr>
    </w:p>
    <w:p w14:paraId="00773EAA" w14:textId="7B14DF88" w:rsidR="000C2E98" w:rsidRDefault="000C2E98" w:rsidP="000C2E98">
      <w:pPr>
        <w:pStyle w:val="3GPPText"/>
      </w:pPr>
      <w:r w:rsidRPr="000C2E98">
        <w:rPr>
          <w:b/>
          <w:bCs/>
        </w:rPr>
        <w:t>Proposal #</w:t>
      </w:r>
      <w:r>
        <w:rPr>
          <w:b/>
          <w:bCs/>
        </w:rPr>
        <w:t>2</w:t>
      </w:r>
      <w:r w:rsidRPr="000C2E98">
        <w:rPr>
          <w:b/>
          <w:bCs/>
        </w:rPr>
        <w:t>:</w:t>
      </w:r>
    </w:p>
    <w:p w14:paraId="79ABA837" w14:textId="77777777" w:rsidR="000C2E98" w:rsidRDefault="000C2E98" w:rsidP="000C2E98">
      <w:pPr>
        <w:pStyle w:val="3GPPText"/>
        <w:numPr>
          <w:ilvl w:val="1"/>
          <w:numId w:val="4"/>
        </w:numPr>
        <w:textAlignment w:val="auto"/>
        <w:rPr>
          <w:b/>
          <w:bCs/>
        </w:rPr>
      </w:pPr>
      <w:r w:rsidRPr="002C416C">
        <w:rPr>
          <w:b/>
          <w:bCs/>
        </w:rPr>
        <w:t>Support DL-AOD reporting from gNB to LMF</w:t>
      </w:r>
      <w:r>
        <w:rPr>
          <w:b/>
          <w:bCs/>
        </w:rPr>
        <w:t xml:space="preserve"> (or from gNB to UE),</w:t>
      </w:r>
      <w:r w:rsidRPr="002C416C">
        <w:rPr>
          <w:b/>
          <w:bCs/>
        </w:rPr>
        <w:t xml:space="preserve"> including</w:t>
      </w:r>
      <w:r>
        <w:rPr>
          <w:b/>
          <w:bCs/>
        </w:rPr>
        <w:t>:</w:t>
      </w:r>
    </w:p>
    <w:p w14:paraId="4961497B" w14:textId="77777777" w:rsidR="000C2E98" w:rsidRDefault="000C2E98" w:rsidP="000C2E98">
      <w:pPr>
        <w:pStyle w:val="3GPPText"/>
        <w:numPr>
          <w:ilvl w:val="2"/>
          <w:numId w:val="4"/>
        </w:numPr>
        <w:textAlignment w:val="auto"/>
        <w:rPr>
          <w:b/>
          <w:bCs/>
        </w:rPr>
      </w:pPr>
      <w:r w:rsidRPr="0072756C">
        <w:rPr>
          <w:b/>
          <w:bCs/>
          <w:i/>
          <w:iCs/>
        </w:rPr>
        <w:t>φ</w:t>
      </w:r>
      <w:r>
        <w:rPr>
          <w:b/>
          <w:bCs/>
        </w:rPr>
        <w:t xml:space="preserve"> -</w:t>
      </w:r>
      <w:r w:rsidRPr="002C416C">
        <w:rPr>
          <w:b/>
          <w:bCs/>
        </w:rPr>
        <w:t xml:space="preserve"> azimuth angle of departure</w:t>
      </w:r>
    </w:p>
    <w:p w14:paraId="344CD0AC" w14:textId="77777777" w:rsidR="000C2E98" w:rsidRPr="002C416C" w:rsidRDefault="000C2E98" w:rsidP="000C2E98">
      <w:pPr>
        <w:pStyle w:val="3GPPText"/>
        <w:numPr>
          <w:ilvl w:val="2"/>
          <w:numId w:val="4"/>
        </w:numPr>
        <w:textAlignment w:val="auto"/>
        <w:rPr>
          <w:b/>
          <w:bCs/>
        </w:rPr>
      </w:pPr>
      <w:r w:rsidRPr="0072756C">
        <w:rPr>
          <w:b/>
          <w:bCs/>
          <w:i/>
          <w:iCs/>
        </w:rPr>
        <w:t>θ</w:t>
      </w:r>
      <w:r>
        <w:rPr>
          <w:b/>
          <w:bCs/>
        </w:rPr>
        <w:t xml:space="preserve"> - </w:t>
      </w:r>
      <w:r w:rsidRPr="002C416C">
        <w:rPr>
          <w:b/>
          <w:bCs/>
        </w:rPr>
        <w:t>zenith angle of departure</w:t>
      </w:r>
    </w:p>
    <w:p w14:paraId="143517BD" w14:textId="77777777" w:rsidR="000C2E98" w:rsidRDefault="000C2E98" w:rsidP="000C2E98">
      <w:pPr>
        <w:pStyle w:val="3GPPText"/>
        <w:rPr>
          <w:lang w:val="en-GB"/>
        </w:rPr>
      </w:pPr>
    </w:p>
    <w:p w14:paraId="53DC6F99" w14:textId="67719633" w:rsidR="000C2E98" w:rsidRDefault="000C2E98" w:rsidP="000C2E98">
      <w:pPr>
        <w:pStyle w:val="3GPPText"/>
      </w:pPr>
      <w:r w:rsidRPr="000C2E98">
        <w:rPr>
          <w:b/>
          <w:bCs/>
        </w:rPr>
        <w:t>Proposal #</w:t>
      </w:r>
      <w:r>
        <w:rPr>
          <w:b/>
          <w:bCs/>
        </w:rPr>
        <w:t>3</w:t>
      </w:r>
      <w:r w:rsidRPr="000C2E98">
        <w:rPr>
          <w:b/>
          <w:bCs/>
        </w:rPr>
        <w:t>:</w:t>
      </w:r>
    </w:p>
    <w:p w14:paraId="4AB2146D" w14:textId="77777777" w:rsidR="000C2E98" w:rsidRDefault="000C2E98" w:rsidP="000C2E98">
      <w:pPr>
        <w:pStyle w:val="3GPPText"/>
        <w:numPr>
          <w:ilvl w:val="1"/>
          <w:numId w:val="4"/>
        </w:numPr>
        <w:textAlignment w:val="auto"/>
        <w:rPr>
          <w:b/>
          <w:bCs/>
        </w:rPr>
      </w:pPr>
      <w:r w:rsidRPr="00A31CF5">
        <w:rPr>
          <w:b/>
          <w:bCs/>
        </w:rPr>
        <w:t>Support signaling</w:t>
      </w:r>
      <w:r>
        <w:rPr>
          <w:b/>
          <w:bCs/>
        </w:rPr>
        <w:t xml:space="preserve"> indicating the LOS/NLOS link propagation type for DL-AOD positioning</w:t>
      </w:r>
    </w:p>
    <w:p w14:paraId="2CC67D41" w14:textId="77777777" w:rsidR="000C2E98" w:rsidRPr="001A76B4" w:rsidRDefault="000C2E98" w:rsidP="000C2E98">
      <w:pPr>
        <w:pStyle w:val="3GPPText"/>
        <w:numPr>
          <w:ilvl w:val="1"/>
          <w:numId w:val="4"/>
        </w:numPr>
        <w:rPr>
          <w:b/>
          <w:bCs/>
        </w:rPr>
      </w:pPr>
      <w:r w:rsidRPr="001A76B4">
        <w:rPr>
          <w:b/>
          <w:bCs/>
        </w:rPr>
        <w:t xml:space="preserve">Support signaling </w:t>
      </w:r>
      <w:r w:rsidRPr="002748C2">
        <w:rPr>
          <w:b/>
          <w:bCs/>
        </w:rPr>
        <w:t xml:space="preserve">of </w:t>
      </w:r>
      <w:r w:rsidRPr="000E1850">
        <w:rPr>
          <w:b/>
          <w:bCs/>
        </w:rPr>
        <w:t xml:space="preserve">reliability metric </w:t>
      </w:r>
      <w:r>
        <w:rPr>
          <w:b/>
          <w:bCs/>
        </w:rPr>
        <w:t xml:space="preserve">(with probability meaning) </w:t>
      </w:r>
      <w:r w:rsidRPr="001A76B4">
        <w:rPr>
          <w:b/>
          <w:bCs/>
        </w:rPr>
        <w:t xml:space="preserve">for NLOS detection (variable </w:t>
      </w:r>
      <w:r w:rsidRPr="00F763C2">
        <w:rPr>
          <w:b/>
          <w:bCs/>
          <w:i/>
          <w:iCs/>
        </w:rPr>
        <w:t>u</w:t>
      </w:r>
      <w:r w:rsidRPr="001A76B4">
        <w:rPr>
          <w:b/>
          <w:bCs/>
        </w:rPr>
        <w:t xml:space="preserve"> in the range from 0 to 1</w:t>
      </w:r>
      <w:r>
        <w:rPr>
          <w:b/>
          <w:bCs/>
        </w:rPr>
        <w:t>, with absolute value showing reliability of decision</w:t>
      </w:r>
      <w:r w:rsidRPr="001A76B4">
        <w:rPr>
          <w:b/>
          <w:bCs/>
        </w:rPr>
        <w:t>)</w:t>
      </w:r>
    </w:p>
    <w:p w14:paraId="559A0759" w14:textId="77777777" w:rsidR="000C2E98" w:rsidRDefault="000C2E98" w:rsidP="000C2E98">
      <w:pPr>
        <w:pStyle w:val="3GPPText"/>
        <w:rPr>
          <w:lang w:val="en-GB"/>
        </w:rPr>
      </w:pPr>
    </w:p>
    <w:p w14:paraId="1118D27A" w14:textId="1EB9A334" w:rsidR="000C2E98" w:rsidRDefault="000C2E98" w:rsidP="000C2E98">
      <w:pPr>
        <w:pStyle w:val="3GPPText"/>
      </w:pPr>
      <w:r w:rsidRPr="000C2E98">
        <w:rPr>
          <w:b/>
          <w:bCs/>
        </w:rPr>
        <w:t>Proposal #</w:t>
      </w:r>
      <w:r>
        <w:rPr>
          <w:b/>
          <w:bCs/>
        </w:rPr>
        <w:t>4</w:t>
      </w:r>
      <w:r w:rsidRPr="000C2E98">
        <w:rPr>
          <w:b/>
          <w:bCs/>
        </w:rPr>
        <w:t>:</w:t>
      </w:r>
    </w:p>
    <w:p w14:paraId="004F5071" w14:textId="25B2F268" w:rsidR="000C2E98" w:rsidRPr="00794DE9" w:rsidRDefault="000C2E98" w:rsidP="000C2E98">
      <w:pPr>
        <w:pStyle w:val="3GPPText"/>
        <w:numPr>
          <w:ilvl w:val="1"/>
          <w:numId w:val="4"/>
        </w:numPr>
        <w:textAlignment w:val="auto"/>
        <w:rPr>
          <w:b/>
          <w:bCs/>
        </w:rPr>
      </w:pPr>
      <w:r w:rsidRPr="00794DE9">
        <w:rPr>
          <w:b/>
          <w:bCs/>
        </w:rPr>
        <w:t xml:space="preserve">Support reporting of two </w:t>
      </w:r>
      <w:r>
        <w:rPr>
          <w:b/>
          <w:bCs/>
        </w:rPr>
        <w:t xml:space="preserve">DL-AOD </w:t>
      </w:r>
      <w:r w:rsidRPr="00794DE9">
        <w:rPr>
          <w:b/>
          <w:bCs/>
        </w:rPr>
        <w:t xml:space="preserve">azimuth angles </w:t>
      </w:r>
      <w:r w:rsidRPr="00794DE9">
        <w:rPr>
          <w:b/>
          <w:bCs/>
          <w:i/>
          <w:iCs/>
        </w:rPr>
        <w:t>φ</w:t>
      </w:r>
      <w:r w:rsidRPr="00794DE9">
        <w:rPr>
          <w:b/>
          <w:bCs/>
        </w:rPr>
        <w:t xml:space="preserve"> and (π – </w:t>
      </w:r>
      <w:r w:rsidRPr="00794DE9">
        <w:rPr>
          <w:b/>
          <w:bCs/>
          <w:i/>
          <w:iCs/>
        </w:rPr>
        <w:t>φ</w:t>
      </w:r>
      <w:r w:rsidRPr="00794DE9">
        <w:rPr>
          <w:b/>
          <w:bCs/>
        </w:rPr>
        <w:t xml:space="preserve">) in addition to the zenith angle </w:t>
      </w:r>
      <w:r w:rsidRPr="00794DE9">
        <w:rPr>
          <w:b/>
          <w:bCs/>
          <w:i/>
          <w:iCs/>
        </w:rPr>
        <w:t>θ</w:t>
      </w:r>
      <w:r w:rsidRPr="00794DE9">
        <w:rPr>
          <w:b/>
          <w:bCs/>
        </w:rPr>
        <w:t xml:space="preserve"> from gNB to LMF</w:t>
      </w:r>
      <w:r w:rsidR="00E4253B">
        <w:rPr>
          <w:b/>
          <w:bCs/>
        </w:rPr>
        <w:t xml:space="preserve"> (or from gNB to UE)</w:t>
      </w:r>
    </w:p>
    <w:p w14:paraId="7DCDA26A" w14:textId="77777777" w:rsidR="000C2E98" w:rsidRDefault="000C2E98" w:rsidP="000C2E98">
      <w:pPr>
        <w:pStyle w:val="3GPPText"/>
        <w:rPr>
          <w:lang w:val="en-GB"/>
        </w:rPr>
      </w:pPr>
    </w:p>
    <w:p w14:paraId="54DCB285" w14:textId="67E17704" w:rsidR="000C2E98" w:rsidRPr="001550D7" w:rsidRDefault="000C2E98" w:rsidP="000C2E98">
      <w:pPr>
        <w:pStyle w:val="3GPPText"/>
        <w:rPr>
          <w:b/>
          <w:bCs/>
        </w:rPr>
      </w:pPr>
      <w:r w:rsidRPr="000C2E98">
        <w:rPr>
          <w:b/>
          <w:bCs/>
        </w:rPr>
        <w:t>Proposal #</w:t>
      </w:r>
      <w:r w:rsidR="00B5090B">
        <w:rPr>
          <w:b/>
          <w:bCs/>
        </w:rPr>
        <w:t>5</w:t>
      </w:r>
      <w:r w:rsidRPr="000C2E98">
        <w:rPr>
          <w:b/>
          <w:bCs/>
        </w:rPr>
        <w:t>:</w:t>
      </w:r>
      <w:r w:rsidRPr="001550D7">
        <w:rPr>
          <w:b/>
          <w:bCs/>
        </w:rPr>
        <w:t xml:space="preserve"> (Alternative to Proposal #4)</w:t>
      </w:r>
    </w:p>
    <w:p w14:paraId="31B983D7" w14:textId="77777777" w:rsidR="000C2E98" w:rsidRPr="00973FB0" w:rsidRDefault="000C2E98" w:rsidP="000C2E98">
      <w:pPr>
        <w:pStyle w:val="3GPPText"/>
        <w:numPr>
          <w:ilvl w:val="1"/>
          <w:numId w:val="4"/>
        </w:numPr>
        <w:textAlignment w:val="auto"/>
        <w:rPr>
          <w:b/>
          <w:bCs/>
        </w:rPr>
      </w:pPr>
      <w:r>
        <w:rPr>
          <w:b/>
          <w:bCs/>
        </w:rPr>
        <w:t>Specify the TRP antenna array orientation in the local coordinate system</w:t>
      </w:r>
    </w:p>
    <w:p w14:paraId="35039BAF" w14:textId="77777777" w:rsidR="000C2E98" w:rsidRDefault="000C2E98" w:rsidP="000C2E98">
      <w:pPr>
        <w:pStyle w:val="3GPPText"/>
        <w:rPr>
          <w:lang w:val="en-GB"/>
        </w:rPr>
      </w:pPr>
    </w:p>
    <w:p w14:paraId="66785479" w14:textId="48A53A0C" w:rsidR="000C2E98" w:rsidRDefault="000C2E98" w:rsidP="000C2E98">
      <w:pPr>
        <w:pStyle w:val="3GPPText"/>
      </w:pPr>
      <w:r w:rsidRPr="000C2E98">
        <w:rPr>
          <w:b/>
          <w:bCs/>
        </w:rPr>
        <w:t>Proposal #</w:t>
      </w:r>
      <w:r>
        <w:rPr>
          <w:b/>
          <w:bCs/>
        </w:rPr>
        <w:t>6</w:t>
      </w:r>
      <w:r w:rsidRPr="000C2E98">
        <w:rPr>
          <w:b/>
          <w:bCs/>
        </w:rPr>
        <w:t>:</w:t>
      </w:r>
    </w:p>
    <w:p w14:paraId="314DA63C" w14:textId="77777777" w:rsidR="000C2E98" w:rsidRDefault="000C2E98" w:rsidP="000C2E98">
      <w:pPr>
        <w:pStyle w:val="3GPPText"/>
        <w:numPr>
          <w:ilvl w:val="1"/>
          <w:numId w:val="4"/>
        </w:numPr>
        <w:textAlignment w:val="auto"/>
        <w:rPr>
          <w:b/>
          <w:bCs/>
        </w:rPr>
      </w:pPr>
      <w:r>
        <w:rPr>
          <w:b/>
          <w:bCs/>
        </w:rPr>
        <w:t xml:space="preserve">Support DL-AOD </w:t>
      </w:r>
      <w:r w:rsidRPr="00466B9D">
        <w:rPr>
          <w:b/>
          <w:bCs/>
          <w:i/>
          <w:iCs/>
        </w:rPr>
        <w:t>φ’</w:t>
      </w:r>
      <w:r>
        <w:rPr>
          <w:b/>
          <w:bCs/>
        </w:rPr>
        <w:t xml:space="preserve"> = arcsin(sin(</w:t>
      </w:r>
      <w:r w:rsidRPr="00466B9D">
        <w:rPr>
          <w:b/>
          <w:bCs/>
          <w:i/>
          <w:iCs/>
        </w:rPr>
        <w:t>φ</w:t>
      </w:r>
      <w:r>
        <w:rPr>
          <w:b/>
          <w:bCs/>
        </w:rPr>
        <w:t>)×sin(</w:t>
      </w:r>
      <w:r w:rsidRPr="00466B9D">
        <w:rPr>
          <w:b/>
          <w:bCs/>
          <w:i/>
          <w:iCs/>
        </w:rPr>
        <w:t>θ</w:t>
      </w:r>
      <w:r>
        <w:rPr>
          <w:b/>
          <w:bCs/>
        </w:rPr>
        <w:t xml:space="preserve">)) angle reporting for the linear horizontal array, where </w:t>
      </w:r>
      <w:r w:rsidRPr="00466B9D">
        <w:rPr>
          <w:b/>
          <w:bCs/>
          <w:i/>
          <w:iCs/>
        </w:rPr>
        <w:t>φ</w:t>
      </w:r>
      <w:r>
        <w:rPr>
          <w:b/>
          <w:bCs/>
        </w:rPr>
        <w:t xml:space="preserve"> is the azimuth angle of departure and </w:t>
      </w:r>
      <w:r w:rsidRPr="00466B9D">
        <w:rPr>
          <w:b/>
          <w:bCs/>
          <w:i/>
          <w:iCs/>
        </w:rPr>
        <w:t>θ</w:t>
      </w:r>
      <w:r>
        <w:rPr>
          <w:b/>
          <w:bCs/>
        </w:rPr>
        <w:t xml:space="preserve"> is the zenith angle of departure</w:t>
      </w:r>
    </w:p>
    <w:p w14:paraId="0AEF2471" w14:textId="77777777" w:rsidR="000C2E98" w:rsidRDefault="000C2E98" w:rsidP="000C2E98">
      <w:pPr>
        <w:pStyle w:val="3GPPText"/>
        <w:numPr>
          <w:ilvl w:val="1"/>
          <w:numId w:val="4"/>
        </w:numPr>
        <w:textAlignment w:val="auto"/>
        <w:rPr>
          <w:b/>
          <w:bCs/>
        </w:rPr>
      </w:pPr>
      <w:r>
        <w:rPr>
          <w:b/>
          <w:bCs/>
        </w:rPr>
        <w:t xml:space="preserve">Further discuss </w:t>
      </w:r>
      <w:r w:rsidRPr="00BC45E0">
        <w:rPr>
          <w:b/>
          <w:bCs/>
        </w:rPr>
        <w:t>if it is necessary to indicate information on antenna array structure/type</w:t>
      </w:r>
    </w:p>
    <w:p w14:paraId="3EB2BCB0" w14:textId="77777777" w:rsidR="00977CCF" w:rsidRPr="003556C5" w:rsidRDefault="00977CCF" w:rsidP="008E0249">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24" w:name="_Ref524868549"/>
      <w:bookmarkStart w:id="25" w:name="_Ref28076734"/>
      <w:bookmarkStart w:id="26" w:name="_Ref505694604"/>
      <w:bookmarkStart w:id="27" w:name="_Ref471775016"/>
    </w:p>
    <w:tbl>
      <w:tblPr>
        <w:tblW w:w="0" w:type="auto"/>
        <w:tblInd w:w="510" w:type="dxa"/>
        <w:tblLook w:val="04A0" w:firstRow="1" w:lastRow="0" w:firstColumn="1" w:lastColumn="0" w:noHBand="0" w:noVBand="1"/>
      </w:tblPr>
      <w:tblGrid>
        <w:gridCol w:w="737"/>
        <w:gridCol w:w="8113"/>
      </w:tblGrid>
      <w:tr w:rsidR="00E70AC6" w14:paraId="30E12517" w14:textId="77777777" w:rsidTr="376F9F71">
        <w:tc>
          <w:tcPr>
            <w:tcW w:w="737" w:type="dxa"/>
            <w:shd w:val="clear" w:color="auto" w:fill="auto"/>
          </w:tcPr>
          <w:p w14:paraId="7A7A4B29" w14:textId="2390749A" w:rsidR="00E70AC6" w:rsidRPr="00761DD5" w:rsidRDefault="00E70AC6" w:rsidP="00970EFD">
            <w:pPr>
              <w:pStyle w:val="a"/>
              <w:numPr>
                <w:ilvl w:val="0"/>
                <w:numId w:val="0"/>
              </w:numPr>
              <w:rPr>
                <w:rFonts w:asciiTheme="minorHAnsi" w:eastAsia="Times New Roman" w:hAnsiTheme="minorHAnsi" w:cstheme="minorHAnsi"/>
              </w:rPr>
            </w:pPr>
            <w:bookmarkStart w:id="28" w:name="_Ref40019648"/>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69525C">
              <w:rPr>
                <w:rFonts w:asciiTheme="minorHAnsi" w:eastAsia="Times New Roman" w:hAnsiTheme="minorHAnsi" w:cstheme="minorHAnsi"/>
                <w:noProof/>
              </w:rPr>
              <w:t>1</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28"/>
          </w:p>
        </w:tc>
        <w:tc>
          <w:tcPr>
            <w:tcW w:w="8113" w:type="dxa"/>
            <w:shd w:val="clear" w:color="auto" w:fill="auto"/>
          </w:tcPr>
          <w:p w14:paraId="40A263F3" w14:textId="50443251" w:rsidR="00E70AC6" w:rsidRPr="00E70AC6" w:rsidRDefault="00B111C4" w:rsidP="00970EFD">
            <w:pPr>
              <w:pStyle w:val="a"/>
              <w:numPr>
                <w:ilvl w:val="0"/>
                <w:numId w:val="0"/>
              </w:numPr>
              <w:rPr>
                <w:rFonts w:eastAsia="SimSun"/>
                <w:sz w:val="22"/>
                <w:szCs w:val="22"/>
                <w:lang w:val="en-US" w:eastAsia="en-US" w:bidi="ar-SA"/>
              </w:rPr>
            </w:pPr>
            <w:hyperlink r:id="rId53" w:history="1">
              <w:r w:rsidR="00E70AC6" w:rsidRPr="00E70AC6">
                <w:rPr>
                  <w:rFonts w:eastAsia="SimSun"/>
                  <w:lang w:val="en-US"/>
                </w:rPr>
                <w:t>RP-</w:t>
              </w:r>
              <w:r w:rsidR="00335B67" w:rsidRPr="00B064F4">
                <w:rPr>
                  <w:lang w:val="en-US"/>
                </w:rPr>
                <w:t>202836</w:t>
              </w:r>
            </w:hyperlink>
            <w:r w:rsidR="00E70AC6" w:rsidRPr="00E70AC6">
              <w:rPr>
                <w:rFonts w:eastAsia="SimSun"/>
                <w:lang w:val="en-US"/>
              </w:rPr>
              <w:t>, “</w:t>
            </w:r>
            <w:r w:rsidR="0069609E" w:rsidRPr="001809B1">
              <w:rPr>
                <w:lang w:val="en-US"/>
              </w:rPr>
              <w:t>New WID on NR Positioning Enhancements</w:t>
            </w:r>
            <w:r w:rsidR="0069609E">
              <w:rPr>
                <w:lang w:val="en-US"/>
              </w:rPr>
              <w:t>,</w:t>
            </w:r>
            <w:r w:rsidR="00E70AC6" w:rsidRPr="00E70AC6">
              <w:rPr>
                <w:rFonts w:eastAsia="SimSun"/>
                <w:lang w:val="en-US"/>
              </w:rPr>
              <w:t xml:space="preserve">” </w:t>
            </w:r>
            <w:r w:rsidR="00B556F2" w:rsidRPr="00A45F21">
              <w:rPr>
                <w:lang w:val="en-US"/>
              </w:rPr>
              <w:t>CATT, Intel Corporation, Ericsson</w:t>
            </w:r>
            <w:r w:rsidR="00B556F2">
              <w:rPr>
                <w:lang w:val="en-US"/>
              </w:rPr>
              <w:t>, December 7 – 11, 2020</w:t>
            </w:r>
            <w:r w:rsidR="00E70AC6">
              <w:rPr>
                <w:rFonts w:eastAsia="SimSun"/>
                <w:lang w:val="en-US"/>
              </w:rPr>
              <w:t>.</w:t>
            </w:r>
          </w:p>
        </w:tc>
      </w:tr>
      <w:tr w:rsidR="00E67241" w14:paraId="0E350040" w14:textId="77777777" w:rsidTr="376F9F71">
        <w:tc>
          <w:tcPr>
            <w:tcW w:w="737" w:type="dxa"/>
            <w:shd w:val="clear" w:color="auto" w:fill="auto"/>
          </w:tcPr>
          <w:p w14:paraId="174FE868" w14:textId="1710BAE6" w:rsidR="00E67241" w:rsidRPr="00761DD5" w:rsidRDefault="00E67241" w:rsidP="00970EFD">
            <w:pPr>
              <w:pStyle w:val="a"/>
              <w:numPr>
                <w:ilvl w:val="0"/>
                <w:numId w:val="0"/>
              </w:numPr>
              <w:rPr>
                <w:rFonts w:asciiTheme="minorHAnsi" w:eastAsia="Times New Roman" w:hAnsiTheme="minorHAnsi" w:cstheme="minorHAnsi"/>
              </w:rPr>
            </w:pPr>
            <w:bookmarkStart w:id="29" w:name="_Ref53676313"/>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69525C">
              <w:rPr>
                <w:rFonts w:asciiTheme="minorHAnsi" w:eastAsia="Times New Roman" w:hAnsiTheme="minorHAnsi" w:cstheme="minorHAnsi"/>
                <w:noProof/>
              </w:rPr>
              <w:t>2</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29"/>
          </w:p>
        </w:tc>
        <w:tc>
          <w:tcPr>
            <w:tcW w:w="8113" w:type="dxa"/>
            <w:shd w:val="clear" w:color="auto" w:fill="auto"/>
          </w:tcPr>
          <w:p w14:paraId="6F93A52F" w14:textId="52733675" w:rsidR="00E67241" w:rsidRPr="007D704D" w:rsidRDefault="002F6D1A" w:rsidP="00970EFD">
            <w:pPr>
              <w:pStyle w:val="a"/>
              <w:numPr>
                <w:ilvl w:val="0"/>
                <w:numId w:val="0"/>
              </w:numPr>
              <w:rPr>
                <w:rFonts w:eastAsia="SimSun"/>
                <w:lang w:val="en-US"/>
              </w:rPr>
            </w:pPr>
            <w:r w:rsidRPr="002F6D1A">
              <w:rPr>
                <w:rFonts w:eastAsia="SimSun"/>
                <w:lang w:val="en-US"/>
              </w:rPr>
              <w:t>TR 38.901 “Technical Specification Group Radio Access Network; Study on channel model for frequencies from 0.5 to 100 GHz (Release 16),” December 2019.</w:t>
            </w:r>
          </w:p>
        </w:tc>
      </w:tr>
      <w:tr w:rsidR="00477AE2" w14:paraId="724D2E84" w14:textId="77777777" w:rsidTr="376F9F71">
        <w:tc>
          <w:tcPr>
            <w:tcW w:w="737" w:type="dxa"/>
            <w:shd w:val="clear" w:color="auto" w:fill="auto"/>
          </w:tcPr>
          <w:p w14:paraId="22749BAB" w14:textId="2D477034" w:rsidR="00477AE2" w:rsidRPr="00761DD5" w:rsidRDefault="00477AE2" w:rsidP="376F9F71">
            <w:pPr>
              <w:pStyle w:val="a"/>
              <w:numPr>
                <w:ilvl w:val="0"/>
                <w:numId w:val="0"/>
              </w:numPr>
              <w:rPr>
                <w:rFonts w:asciiTheme="minorHAnsi" w:eastAsia="Times New Roman" w:hAnsiTheme="minorHAnsi" w:cstheme="minorBidi"/>
              </w:rPr>
            </w:pPr>
            <w:bookmarkStart w:id="30" w:name="_Ref61362057"/>
            <w:r w:rsidRPr="376F9F71">
              <w:rPr>
                <w:rFonts w:asciiTheme="minorHAnsi" w:eastAsia="Times New Roman" w:hAnsiTheme="minorHAnsi" w:cstheme="minorBidi"/>
              </w:rPr>
              <w:t>[</w:t>
            </w:r>
            <w:r w:rsidRPr="376F9F71">
              <w:rPr>
                <w:rFonts w:asciiTheme="minorHAnsi" w:eastAsia="Times New Roman" w:hAnsiTheme="minorHAnsi" w:cstheme="minorBidi"/>
              </w:rPr>
              <w:fldChar w:fldCharType="begin"/>
            </w:r>
            <w:r w:rsidRPr="376F9F71">
              <w:rPr>
                <w:rFonts w:asciiTheme="minorHAnsi" w:eastAsia="Times New Roman" w:hAnsiTheme="minorHAnsi" w:cstheme="minorBidi"/>
              </w:rPr>
              <w:instrText xml:space="preserve"> SEQ [ \* ARABIC </w:instrText>
            </w:r>
            <w:r w:rsidRPr="376F9F71">
              <w:rPr>
                <w:rFonts w:asciiTheme="minorHAnsi" w:eastAsia="Times New Roman" w:hAnsiTheme="minorHAnsi" w:cstheme="minorBidi"/>
              </w:rPr>
              <w:fldChar w:fldCharType="separate"/>
            </w:r>
            <w:r w:rsidR="0069525C">
              <w:rPr>
                <w:rFonts w:asciiTheme="minorHAnsi" w:eastAsia="Times New Roman" w:hAnsiTheme="minorHAnsi" w:cstheme="minorBidi"/>
                <w:noProof/>
              </w:rPr>
              <w:t>3</w:t>
            </w:r>
            <w:r w:rsidRPr="376F9F71">
              <w:rPr>
                <w:rFonts w:asciiTheme="minorHAnsi" w:eastAsia="Times New Roman" w:hAnsiTheme="minorHAnsi" w:cstheme="minorBidi"/>
              </w:rPr>
              <w:fldChar w:fldCharType="end"/>
            </w:r>
            <w:r w:rsidRPr="376F9F71">
              <w:rPr>
                <w:rFonts w:asciiTheme="minorHAnsi" w:eastAsia="Times New Roman" w:hAnsiTheme="minorHAnsi" w:cstheme="minorBidi"/>
              </w:rPr>
              <w:t>]</w:t>
            </w:r>
            <w:bookmarkEnd w:id="30"/>
          </w:p>
        </w:tc>
        <w:tc>
          <w:tcPr>
            <w:tcW w:w="8113" w:type="dxa"/>
            <w:shd w:val="clear" w:color="auto" w:fill="auto"/>
          </w:tcPr>
          <w:p w14:paraId="6E84A8D0" w14:textId="5A4E992E" w:rsidR="00477AE2" w:rsidRPr="002F6D1A" w:rsidRDefault="0A02460A" w:rsidP="00970EFD">
            <w:pPr>
              <w:pStyle w:val="a"/>
              <w:numPr>
                <w:ilvl w:val="0"/>
                <w:numId w:val="0"/>
              </w:numPr>
              <w:rPr>
                <w:rFonts w:eastAsia="SimSun"/>
                <w:lang w:val="en-US"/>
              </w:rPr>
            </w:pPr>
            <w:r w:rsidRPr="376F9F71">
              <w:rPr>
                <w:rFonts w:eastAsia="SimSun"/>
                <w:lang w:val="en-US"/>
              </w:rPr>
              <w:t>R1-</w:t>
            </w:r>
            <w:r w:rsidR="5FF85200" w:rsidRPr="376F9F71">
              <w:rPr>
                <w:rFonts w:eastAsia="SimSun"/>
                <w:lang w:val="en-US"/>
              </w:rPr>
              <w:t xml:space="preserve"> 2100658</w:t>
            </w:r>
            <w:r w:rsidR="01EF7CCD" w:rsidRPr="376F9F71">
              <w:rPr>
                <w:rFonts w:eastAsia="SimSun"/>
                <w:lang w:val="en-US"/>
              </w:rPr>
              <w:t xml:space="preserve"> “</w:t>
            </w:r>
            <w:r w:rsidR="56709E94" w:rsidRPr="376F9F71">
              <w:rPr>
                <w:rFonts w:eastAsia="SimSun"/>
                <w:lang w:val="en-US"/>
              </w:rPr>
              <w:t>NR Positioning Enhancements for UL-AOA Method,</w:t>
            </w:r>
            <w:r w:rsidR="01EF7CCD" w:rsidRPr="376F9F71">
              <w:rPr>
                <w:rFonts w:eastAsia="SimSun"/>
                <w:lang w:val="en-US"/>
              </w:rPr>
              <w:t>”</w:t>
            </w:r>
            <w:r w:rsidR="56709E94" w:rsidRPr="376F9F71">
              <w:rPr>
                <w:rFonts w:eastAsia="SimSun"/>
                <w:lang w:val="en-US"/>
              </w:rPr>
              <w:t xml:space="preserve"> Intel Corporation</w:t>
            </w:r>
            <w:r w:rsidR="547A6CCB" w:rsidRPr="376F9F71">
              <w:rPr>
                <w:lang w:val="en-US"/>
              </w:rPr>
              <w:t>, January 25 – February 5, 2021.</w:t>
            </w:r>
          </w:p>
        </w:tc>
      </w:tr>
      <w:bookmarkEnd w:id="24"/>
      <w:bookmarkEnd w:id="25"/>
      <w:bookmarkEnd w:id="26"/>
      <w:bookmarkEnd w:id="27"/>
    </w:tbl>
    <w:p w14:paraId="3602DDE8" w14:textId="755F2732" w:rsidR="00E70AC6" w:rsidRPr="00EC4D17" w:rsidRDefault="00E70AC6" w:rsidP="00E70AC6">
      <w:pPr>
        <w:jc w:val="both"/>
      </w:pPr>
    </w:p>
    <w:sectPr w:rsidR="00E70AC6" w:rsidRPr="00EC4D17" w:rsidSect="00B065CF">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21C73" w14:textId="77777777" w:rsidR="00B111C4" w:rsidRDefault="00B111C4">
      <w:pPr>
        <w:spacing w:after="0"/>
      </w:pPr>
      <w:r>
        <w:separator/>
      </w:r>
    </w:p>
  </w:endnote>
  <w:endnote w:type="continuationSeparator" w:id="0">
    <w:p w14:paraId="35C110B1" w14:textId="77777777" w:rsidR="00B111C4" w:rsidRDefault="00B111C4">
      <w:pPr>
        <w:spacing w:after="0"/>
      </w:pPr>
      <w:r>
        <w:continuationSeparator/>
      </w:r>
    </w:p>
  </w:endnote>
  <w:endnote w:type="continuationNotice" w:id="1">
    <w:p w14:paraId="7B598587" w14:textId="77777777" w:rsidR="00B111C4" w:rsidRDefault="00B11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DAD8" w14:textId="77777777" w:rsidR="00B5090B" w:rsidRDefault="00B50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665DB" w14:textId="77777777" w:rsidR="00B111C4" w:rsidRDefault="00B111C4">
      <w:pPr>
        <w:spacing w:after="0"/>
      </w:pPr>
      <w:r>
        <w:separator/>
      </w:r>
    </w:p>
  </w:footnote>
  <w:footnote w:type="continuationSeparator" w:id="0">
    <w:p w14:paraId="2AE8668B" w14:textId="77777777" w:rsidR="00B111C4" w:rsidRDefault="00B111C4">
      <w:pPr>
        <w:spacing w:after="0"/>
      </w:pPr>
      <w:r>
        <w:continuationSeparator/>
      </w:r>
    </w:p>
  </w:footnote>
  <w:footnote w:type="continuationNotice" w:id="1">
    <w:p w14:paraId="5091A7B6" w14:textId="77777777" w:rsidR="00B111C4" w:rsidRDefault="00B11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3AA1" w14:textId="77777777" w:rsidR="00B5090B" w:rsidRDefault="00B50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AD60" w14:textId="77777777" w:rsidR="00B5090B" w:rsidRDefault="00B50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7"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1" w15:restartNumberingAfterBreak="0">
    <w:nsid w:val="476A7B65"/>
    <w:multiLevelType w:val="hybridMultilevel"/>
    <w:tmpl w:val="51443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E5D43"/>
    <w:multiLevelType w:val="hybridMultilevel"/>
    <w:tmpl w:val="5B962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3D0424"/>
    <w:multiLevelType w:val="hybridMultilevel"/>
    <w:tmpl w:val="FFFFFFFF"/>
    <w:lvl w:ilvl="0" w:tplc="1660DC04">
      <w:start w:val="1"/>
      <w:numFmt w:val="decimal"/>
      <w:lvlText w:val="%1."/>
      <w:lvlJc w:val="left"/>
      <w:pPr>
        <w:ind w:left="720" w:hanging="360"/>
      </w:pPr>
    </w:lvl>
    <w:lvl w:ilvl="1" w:tplc="2F58C6BC">
      <w:start w:val="1"/>
      <w:numFmt w:val="lowerLetter"/>
      <w:lvlText w:val="%2."/>
      <w:lvlJc w:val="left"/>
      <w:pPr>
        <w:ind w:left="1440" w:hanging="360"/>
      </w:pPr>
    </w:lvl>
    <w:lvl w:ilvl="2" w:tplc="CE2A9D7E">
      <w:start w:val="1"/>
      <w:numFmt w:val="lowerRoman"/>
      <w:lvlText w:val="%3."/>
      <w:lvlJc w:val="right"/>
      <w:pPr>
        <w:ind w:left="2160" w:hanging="180"/>
      </w:pPr>
    </w:lvl>
    <w:lvl w:ilvl="3" w:tplc="61208458">
      <w:start w:val="1"/>
      <w:numFmt w:val="decimal"/>
      <w:lvlText w:val="%4."/>
      <w:lvlJc w:val="left"/>
      <w:pPr>
        <w:ind w:left="2880" w:hanging="360"/>
      </w:pPr>
    </w:lvl>
    <w:lvl w:ilvl="4" w:tplc="AD66AFEA">
      <w:start w:val="1"/>
      <w:numFmt w:val="lowerLetter"/>
      <w:lvlText w:val="%5."/>
      <w:lvlJc w:val="left"/>
      <w:pPr>
        <w:ind w:left="3600" w:hanging="360"/>
      </w:pPr>
    </w:lvl>
    <w:lvl w:ilvl="5" w:tplc="50D671AA">
      <w:start w:val="1"/>
      <w:numFmt w:val="lowerRoman"/>
      <w:lvlText w:val="%6."/>
      <w:lvlJc w:val="right"/>
      <w:pPr>
        <w:ind w:left="4320" w:hanging="180"/>
      </w:pPr>
    </w:lvl>
    <w:lvl w:ilvl="6" w:tplc="19646390">
      <w:start w:val="1"/>
      <w:numFmt w:val="decimal"/>
      <w:lvlText w:val="%7."/>
      <w:lvlJc w:val="left"/>
      <w:pPr>
        <w:ind w:left="5040" w:hanging="360"/>
      </w:pPr>
    </w:lvl>
    <w:lvl w:ilvl="7" w:tplc="1AE635F4">
      <w:start w:val="1"/>
      <w:numFmt w:val="lowerLetter"/>
      <w:lvlText w:val="%8."/>
      <w:lvlJc w:val="left"/>
      <w:pPr>
        <w:ind w:left="5760" w:hanging="360"/>
      </w:pPr>
    </w:lvl>
    <w:lvl w:ilvl="8" w:tplc="62B67BEC">
      <w:start w:val="1"/>
      <w:numFmt w:val="lowerRoman"/>
      <w:lvlText w:val="%9."/>
      <w:lvlJc w:val="right"/>
      <w:pPr>
        <w:ind w:left="6480" w:hanging="180"/>
      </w:pPr>
    </w:lvl>
  </w:abstractNum>
  <w:abstractNum w:abstractNumId="19"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134359"/>
    <w:multiLevelType w:val="hybridMultilevel"/>
    <w:tmpl w:val="B8727EDA"/>
    <w:numStyleLink w:val="3GPPBullets"/>
  </w:abstractNum>
  <w:abstractNum w:abstractNumId="21" w15:restartNumberingAfterBreak="0">
    <w:nsid w:val="7E7D48BF"/>
    <w:multiLevelType w:val="hybridMultilevel"/>
    <w:tmpl w:val="7A906378"/>
    <w:numStyleLink w:val="3GPPListofBullets"/>
  </w:abstractNum>
  <w:num w:numId="1">
    <w:abstractNumId w:val="18"/>
  </w:num>
  <w:num w:numId="2">
    <w:abstractNumId w:val="1"/>
  </w:num>
  <w:num w:numId="3">
    <w:abstractNumId w:val="8"/>
  </w:num>
  <w:num w:numId="4">
    <w:abstractNumId w:val="21"/>
  </w:num>
  <w:num w:numId="5">
    <w:abstractNumId w:val="10"/>
  </w:num>
  <w:num w:numId="6">
    <w:abstractNumId w:val="13"/>
  </w:num>
  <w:num w:numId="7">
    <w:abstractNumId w:val="5"/>
  </w:num>
  <w:num w:numId="8">
    <w:abstractNumId w:val="6"/>
  </w:num>
  <w:num w:numId="9">
    <w:abstractNumId w:val="9"/>
  </w:num>
  <w:num w:numId="10">
    <w:abstractNumId w:val="2"/>
  </w:num>
  <w:num w:numId="11">
    <w:abstractNumId w:val="20"/>
    <w:lvlOverride w:ilvl="0">
      <w:lvl w:ilvl="0" w:tplc="CC58C6F8">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abstractNumId w:val="4"/>
  </w:num>
  <w:num w:numId="13">
    <w:abstractNumId w:val="14"/>
  </w:num>
  <w:num w:numId="14">
    <w:abstractNumId w:val="15"/>
  </w:num>
  <w:num w:numId="15">
    <w:abstractNumId w:val="7"/>
  </w:num>
  <w:num w:numId="16">
    <w:abstractNumId w:val="19"/>
  </w:num>
  <w:num w:numId="17">
    <w:abstractNumId w:val="0"/>
    <w:lvlOverride w:ilvl="0">
      <w:startOverride w:val="1"/>
      <w:lvl w:ilvl="0" w:tplc="6F94F26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B1A4BFA">
        <w:numFmt w:val="decimal"/>
        <w:lvlText w:val=""/>
        <w:lvlJc w:val="left"/>
      </w:lvl>
    </w:lvlOverride>
    <w:lvlOverride w:ilvl="2">
      <w:lvl w:ilvl="2" w:tplc="09647D60">
        <w:numFmt w:val="decimal"/>
        <w:lvlText w:val=""/>
        <w:lvlJc w:val="left"/>
      </w:lvl>
    </w:lvlOverride>
    <w:lvlOverride w:ilvl="3">
      <w:lvl w:ilvl="3" w:tplc="5A2EEB34">
        <w:numFmt w:val="decimal"/>
        <w:lvlText w:val=""/>
        <w:lvlJc w:val="left"/>
      </w:lvl>
    </w:lvlOverride>
    <w:lvlOverride w:ilvl="4">
      <w:startOverride w:val="1"/>
      <w:lvl w:ilvl="4" w:tplc="C5060ABE">
        <w:start w:val="1"/>
        <w:numFmt w:val="decimal"/>
        <w:lvlText w:val=""/>
        <w:lvlJc w:val="left"/>
      </w:lvl>
    </w:lvlOverride>
    <w:lvlOverride w:ilvl="5">
      <w:startOverride w:val="1"/>
      <w:lvl w:ilvl="5" w:tplc="7C6E0F20">
        <w:start w:val="1"/>
        <w:numFmt w:val="decimal"/>
        <w:lvlText w:val=""/>
        <w:lvlJc w:val="left"/>
      </w:lvl>
    </w:lvlOverride>
    <w:lvlOverride w:ilvl="6">
      <w:startOverride w:val="1"/>
      <w:lvl w:ilvl="6" w:tplc="AC22FF4E">
        <w:start w:val="1"/>
        <w:numFmt w:val="decimal"/>
        <w:lvlText w:val=""/>
        <w:lvlJc w:val="left"/>
      </w:lvl>
    </w:lvlOverride>
    <w:lvlOverride w:ilvl="7">
      <w:startOverride w:val="1"/>
      <w:lvl w:ilvl="7" w:tplc="FF94815E">
        <w:start w:val="1"/>
        <w:numFmt w:val="decimal"/>
        <w:lvlText w:val=""/>
        <w:lvlJc w:val="left"/>
      </w:lvl>
    </w:lvlOverride>
    <w:lvlOverride w:ilvl="8">
      <w:startOverride w:val="1"/>
      <w:lvl w:ilvl="8" w:tplc="748C934E">
        <w:start w:val="1"/>
        <w:numFmt w:val="decimal"/>
        <w:lvlText w:val=""/>
        <w:lvlJc w:val="left"/>
      </w:lvl>
    </w:lvlOverride>
  </w:num>
  <w:num w:numId="18">
    <w:abstractNumId w:val="12"/>
  </w:num>
  <w:num w:numId="19">
    <w:abstractNumId w:val="3"/>
  </w:num>
  <w:num w:numId="20">
    <w:abstractNumId w:val="17"/>
  </w:num>
  <w:num w:numId="21">
    <w:abstractNumId w:val="11"/>
  </w:num>
  <w:num w:numId="2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2CB3"/>
    <w:rsid w:val="0000394C"/>
    <w:rsid w:val="0000528C"/>
    <w:rsid w:val="00005E0D"/>
    <w:rsid w:val="00006616"/>
    <w:rsid w:val="0000761A"/>
    <w:rsid w:val="000077F5"/>
    <w:rsid w:val="00007E3D"/>
    <w:rsid w:val="00010EF0"/>
    <w:rsid w:val="0001156A"/>
    <w:rsid w:val="00012151"/>
    <w:rsid w:val="0001232A"/>
    <w:rsid w:val="000127AB"/>
    <w:rsid w:val="0001322E"/>
    <w:rsid w:val="0001388A"/>
    <w:rsid w:val="00014005"/>
    <w:rsid w:val="000144C5"/>
    <w:rsid w:val="000149E6"/>
    <w:rsid w:val="00014BEA"/>
    <w:rsid w:val="00014EED"/>
    <w:rsid w:val="000159DD"/>
    <w:rsid w:val="00015E0C"/>
    <w:rsid w:val="000165FD"/>
    <w:rsid w:val="00016CCE"/>
    <w:rsid w:val="00017F1C"/>
    <w:rsid w:val="000202A8"/>
    <w:rsid w:val="000211B4"/>
    <w:rsid w:val="00022220"/>
    <w:rsid w:val="00022411"/>
    <w:rsid w:val="0002247D"/>
    <w:rsid w:val="00022672"/>
    <w:rsid w:val="00022A35"/>
    <w:rsid w:val="0002319F"/>
    <w:rsid w:val="0002335C"/>
    <w:rsid w:val="00023C3D"/>
    <w:rsid w:val="00023E77"/>
    <w:rsid w:val="000242D1"/>
    <w:rsid w:val="000246C1"/>
    <w:rsid w:val="00024869"/>
    <w:rsid w:val="000251D6"/>
    <w:rsid w:val="0002561F"/>
    <w:rsid w:val="000259B2"/>
    <w:rsid w:val="00025ABD"/>
    <w:rsid w:val="00026BDE"/>
    <w:rsid w:val="00026E31"/>
    <w:rsid w:val="00026E49"/>
    <w:rsid w:val="000270D7"/>
    <w:rsid w:val="00027153"/>
    <w:rsid w:val="0002750C"/>
    <w:rsid w:val="0002770B"/>
    <w:rsid w:val="00027813"/>
    <w:rsid w:val="00030B20"/>
    <w:rsid w:val="000320B7"/>
    <w:rsid w:val="0003258F"/>
    <w:rsid w:val="00032D5A"/>
    <w:rsid w:val="00033711"/>
    <w:rsid w:val="00033D41"/>
    <w:rsid w:val="00035247"/>
    <w:rsid w:val="00035368"/>
    <w:rsid w:val="000353AD"/>
    <w:rsid w:val="0003572E"/>
    <w:rsid w:val="000357E0"/>
    <w:rsid w:val="00035E62"/>
    <w:rsid w:val="00035FC0"/>
    <w:rsid w:val="00036C12"/>
    <w:rsid w:val="00036DD4"/>
    <w:rsid w:val="000409E8"/>
    <w:rsid w:val="00040DAC"/>
    <w:rsid w:val="000431EA"/>
    <w:rsid w:val="0004359B"/>
    <w:rsid w:val="00043DD0"/>
    <w:rsid w:val="000445E4"/>
    <w:rsid w:val="0004462D"/>
    <w:rsid w:val="00044F81"/>
    <w:rsid w:val="000454CB"/>
    <w:rsid w:val="0004563E"/>
    <w:rsid w:val="00045E9D"/>
    <w:rsid w:val="00046BAC"/>
    <w:rsid w:val="00046D9C"/>
    <w:rsid w:val="00046F4B"/>
    <w:rsid w:val="00050ED1"/>
    <w:rsid w:val="00051C9B"/>
    <w:rsid w:val="00051DD2"/>
    <w:rsid w:val="00051F50"/>
    <w:rsid w:val="0005209C"/>
    <w:rsid w:val="0005233E"/>
    <w:rsid w:val="00052743"/>
    <w:rsid w:val="000530BE"/>
    <w:rsid w:val="000542B5"/>
    <w:rsid w:val="00054B5D"/>
    <w:rsid w:val="0005550C"/>
    <w:rsid w:val="000577EF"/>
    <w:rsid w:val="00057DF1"/>
    <w:rsid w:val="00060115"/>
    <w:rsid w:val="00061823"/>
    <w:rsid w:val="0006266B"/>
    <w:rsid w:val="0006345A"/>
    <w:rsid w:val="00063514"/>
    <w:rsid w:val="0006360E"/>
    <w:rsid w:val="00064B9E"/>
    <w:rsid w:val="000650F4"/>
    <w:rsid w:val="000651B0"/>
    <w:rsid w:val="000658EE"/>
    <w:rsid w:val="00065E05"/>
    <w:rsid w:val="00065F37"/>
    <w:rsid w:val="0006665D"/>
    <w:rsid w:val="00066AF0"/>
    <w:rsid w:val="0007000C"/>
    <w:rsid w:val="0007093A"/>
    <w:rsid w:val="00070AA9"/>
    <w:rsid w:val="00070DDC"/>
    <w:rsid w:val="00071F52"/>
    <w:rsid w:val="000725A7"/>
    <w:rsid w:val="00072873"/>
    <w:rsid w:val="00073808"/>
    <w:rsid w:val="00074743"/>
    <w:rsid w:val="00074810"/>
    <w:rsid w:val="0007489E"/>
    <w:rsid w:val="00074D7D"/>
    <w:rsid w:val="0007531F"/>
    <w:rsid w:val="00075DCB"/>
    <w:rsid w:val="000762FB"/>
    <w:rsid w:val="00077642"/>
    <w:rsid w:val="00077D7F"/>
    <w:rsid w:val="00077E6F"/>
    <w:rsid w:val="000809FB"/>
    <w:rsid w:val="00080DD0"/>
    <w:rsid w:val="0008219D"/>
    <w:rsid w:val="0008363A"/>
    <w:rsid w:val="00083D73"/>
    <w:rsid w:val="00084C5D"/>
    <w:rsid w:val="00084F73"/>
    <w:rsid w:val="00085157"/>
    <w:rsid w:val="0008534A"/>
    <w:rsid w:val="000853B3"/>
    <w:rsid w:val="000856A5"/>
    <w:rsid w:val="00086314"/>
    <w:rsid w:val="0008699F"/>
    <w:rsid w:val="000901D4"/>
    <w:rsid w:val="00090253"/>
    <w:rsid w:val="00092399"/>
    <w:rsid w:val="0009258F"/>
    <w:rsid w:val="00092818"/>
    <w:rsid w:val="000939DD"/>
    <w:rsid w:val="00093ACE"/>
    <w:rsid w:val="000950F7"/>
    <w:rsid w:val="00095195"/>
    <w:rsid w:val="00095DC5"/>
    <w:rsid w:val="00095FDC"/>
    <w:rsid w:val="00097228"/>
    <w:rsid w:val="0009749B"/>
    <w:rsid w:val="000974E8"/>
    <w:rsid w:val="0009783A"/>
    <w:rsid w:val="00097B76"/>
    <w:rsid w:val="000A0CA5"/>
    <w:rsid w:val="000A1722"/>
    <w:rsid w:val="000A2B65"/>
    <w:rsid w:val="000A30A9"/>
    <w:rsid w:val="000A4586"/>
    <w:rsid w:val="000A4FD7"/>
    <w:rsid w:val="000A5181"/>
    <w:rsid w:val="000A5E55"/>
    <w:rsid w:val="000A6022"/>
    <w:rsid w:val="000B143E"/>
    <w:rsid w:val="000B18D4"/>
    <w:rsid w:val="000B1DAA"/>
    <w:rsid w:val="000B2475"/>
    <w:rsid w:val="000B25F6"/>
    <w:rsid w:val="000B2B73"/>
    <w:rsid w:val="000B2BE2"/>
    <w:rsid w:val="000B2FE9"/>
    <w:rsid w:val="000B31E7"/>
    <w:rsid w:val="000B3258"/>
    <w:rsid w:val="000B369B"/>
    <w:rsid w:val="000B3935"/>
    <w:rsid w:val="000B3DF6"/>
    <w:rsid w:val="000B463A"/>
    <w:rsid w:val="000B50DA"/>
    <w:rsid w:val="000B5BFC"/>
    <w:rsid w:val="000B5DEE"/>
    <w:rsid w:val="000B6936"/>
    <w:rsid w:val="000B6A3D"/>
    <w:rsid w:val="000B6D55"/>
    <w:rsid w:val="000B6D7A"/>
    <w:rsid w:val="000B7967"/>
    <w:rsid w:val="000C0553"/>
    <w:rsid w:val="000C0C1D"/>
    <w:rsid w:val="000C13EB"/>
    <w:rsid w:val="000C2E98"/>
    <w:rsid w:val="000C33C8"/>
    <w:rsid w:val="000C3790"/>
    <w:rsid w:val="000C4E1A"/>
    <w:rsid w:val="000C559F"/>
    <w:rsid w:val="000C5819"/>
    <w:rsid w:val="000C58AF"/>
    <w:rsid w:val="000C5B2C"/>
    <w:rsid w:val="000C5C30"/>
    <w:rsid w:val="000C5C39"/>
    <w:rsid w:val="000C62B4"/>
    <w:rsid w:val="000C69C2"/>
    <w:rsid w:val="000C6F8C"/>
    <w:rsid w:val="000C76B1"/>
    <w:rsid w:val="000C77B7"/>
    <w:rsid w:val="000C7FEA"/>
    <w:rsid w:val="000D0317"/>
    <w:rsid w:val="000D04A6"/>
    <w:rsid w:val="000D0751"/>
    <w:rsid w:val="000D097A"/>
    <w:rsid w:val="000D0C44"/>
    <w:rsid w:val="000D16BF"/>
    <w:rsid w:val="000D16D8"/>
    <w:rsid w:val="000D24E5"/>
    <w:rsid w:val="000D2ECE"/>
    <w:rsid w:val="000D3ADD"/>
    <w:rsid w:val="000D3FD0"/>
    <w:rsid w:val="000D466E"/>
    <w:rsid w:val="000D4684"/>
    <w:rsid w:val="000D4881"/>
    <w:rsid w:val="000D49B2"/>
    <w:rsid w:val="000D4E0B"/>
    <w:rsid w:val="000D4F04"/>
    <w:rsid w:val="000D56A5"/>
    <w:rsid w:val="000D60DC"/>
    <w:rsid w:val="000D64E3"/>
    <w:rsid w:val="000D69E6"/>
    <w:rsid w:val="000D75A3"/>
    <w:rsid w:val="000D7B44"/>
    <w:rsid w:val="000D7EBD"/>
    <w:rsid w:val="000D7FC9"/>
    <w:rsid w:val="000E02E4"/>
    <w:rsid w:val="000E0825"/>
    <w:rsid w:val="000E172D"/>
    <w:rsid w:val="000E1850"/>
    <w:rsid w:val="000E1BFB"/>
    <w:rsid w:val="000E201E"/>
    <w:rsid w:val="000E28E0"/>
    <w:rsid w:val="000E460D"/>
    <w:rsid w:val="000E4748"/>
    <w:rsid w:val="000E4FA7"/>
    <w:rsid w:val="000E579E"/>
    <w:rsid w:val="000E5F7C"/>
    <w:rsid w:val="000E6416"/>
    <w:rsid w:val="000E6646"/>
    <w:rsid w:val="000F13AF"/>
    <w:rsid w:val="000F26D9"/>
    <w:rsid w:val="000F2AF5"/>
    <w:rsid w:val="000F2C99"/>
    <w:rsid w:val="000F2D84"/>
    <w:rsid w:val="000F352B"/>
    <w:rsid w:val="000F360E"/>
    <w:rsid w:val="000F4237"/>
    <w:rsid w:val="000F4C78"/>
    <w:rsid w:val="000F53C9"/>
    <w:rsid w:val="000F54AE"/>
    <w:rsid w:val="000F5A53"/>
    <w:rsid w:val="000F617B"/>
    <w:rsid w:val="000F6369"/>
    <w:rsid w:val="000F6C39"/>
    <w:rsid w:val="000F6EF9"/>
    <w:rsid w:val="000F7A4E"/>
    <w:rsid w:val="001018D0"/>
    <w:rsid w:val="00101DE0"/>
    <w:rsid w:val="00103287"/>
    <w:rsid w:val="001032F1"/>
    <w:rsid w:val="00103993"/>
    <w:rsid w:val="00104A4E"/>
    <w:rsid w:val="00104B55"/>
    <w:rsid w:val="00106885"/>
    <w:rsid w:val="00106A74"/>
    <w:rsid w:val="00106F86"/>
    <w:rsid w:val="00107459"/>
    <w:rsid w:val="0011186E"/>
    <w:rsid w:val="00111EFA"/>
    <w:rsid w:val="001129BF"/>
    <w:rsid w:val="00112C2B"/>
    <w:rsid w:val="001133F5"/>
    <w:rsid w:val="001137E0"/>
    <w:rsid w:val="00113BBB"/>
    <w:rsid w:val="00113D55"/>
    <w:rsid w:val="001145EF"/>
    <w:rsid w:val="001151B5"/>
    <w:rsid w:val="00115509"/>
    <w:rsid w:val="00115879"/>
    <w:rsid w:val="001161DD"/>
    <w:rsid w:val="0011659D"/>
    <w:rsid w:val="00116B72"/>
    <w:rsid w:val="00116D3C"/>
    <w:rsid w:val="00117110"/>
    <w:rsid w:val="00120565"/>
    <w:rsid w:val="0012070E"/>
    <w:rsid w:val="0012075B"/>
    <w:rsid w:val="001207F5"/>
    <w:rsid w:val="001225C8"/>
    <w:rsid w:val="00122C04"/>
    <w:rsid w:val="00122E95"/>
    <w:rsid w:val="00123391"/>
    <w:rsid w:val="001235F9"/>
    <w:rsid w:val="00123632"/>
    <w:rsid w:val="00123FA8"/>
    <w:rsid w:val="00124D09"/>
    <w:rsid w:val="00124E6F"/>
    <w:rsid w:val="001251E5"/>
    <w:rsid w:val="00125A59"/>
    <w:rsid w:val="0012610F"/>
    <w:rsid w:val="0012623C"/>
    <w:rsid w:val="00127223"/>
    <w:rsid w:val="001301A3"/>
    <w:rsid w:val="0013054E"/>
    <w:rsid w:val="00131D8B"/>
    <w:rsid w:val="00131F2F"/>
    <w:rsid w:val="00132618"/>
    <w:rsid w:val="00132C79"/>
    <w:rsid w:val="00133B6E"/>
    <w:rsid w:val="00134334"/>
    <w:rsid w:val="00134854"/>
    <w:rsid w:val="00134D64"/>
    <w:rsid w:val="00137023"/>
    <w:rsid w:val="001372E2"/>
    <w:rsid w:val="00137396"/>
    <w:rsid w:val="001401E4"/>
    <w:rsid w:val="0014029F"/>
    <w:rsid w:val="00141928"/>
    <w:rsid w:val="00141F18"/>
    <w:rsid w:val="00142C3E"/>
    <w:rsid w:val="00143889"/>
    <w:rsid w:val="0014394A"/>
    <w:rsid w:val="001439CA"/>
    <w:rsid w:val="00144986"/>
    <w:rsid w:val="00144A16"/>
    <w:rsid w:val="00144D08"/>
    <w:rsid w:val="00144FD7"/>
    <w:rsid w:val="00145087"/>
    <w:rsid w:val="0014580A"/>
    <w:rsid w:val="001458E7"/>
    <w:rsid w:val="001460F9"/>
    <w:rsid w:val="0014618D"/>
    <w:rsid w:val="00146D67"/>
    <w:rsid w:val="001474F4"/>
    <w:rsid w:val="00150969"/>
    <w:rsid w:val="00150F63"/>
    <w:rsid w:val="001512C5"/>
    <w:rsid w:val="00151635"/>
    <w:rsid w:val="00151AE9"/>
    <w:rsid w:val="001531C9"/>
    <w:rsid w:val="001531E3"/>
    <w:rsid w:val="00153416"/>
    <w:rsid w:val="00153B40"/>
    <w:rsid w:val="00154264"/>
    <w:rsid w:val="00154AA8"/>
    <w:rsid w:val="00154AAC"/>
    <w:rsid w:val="001550D7"/>
    <w:rsid w:val="00155AA7"/>
    <w:rsid w:val="00155D75"/>
    <w:rsid w:val="001568E3"/>
    <w:rsid w:val="00156A64"/>
    <w:rsid w:val="00156D3E"/>
    <w:rsid w:val="00160369"/>
    <w:rsid w:val="00161AA3"/>
    <w:rsid w:val="00161F14"/>
    <w:rsid w:val="00162058"/>
    <w:rsid w:val="00162D22"/>
    <w:rsid w:val="00163924"/>
    <w:rsid w:val="00163AD1"/>
    <w:rsid w:val="001642BE"/>
    <w:rsid w:val="001648ED"/>
    <w:rsid w:val="0016540E"/>
    <w:rsid w:val="0016548D"/>
    <w:rsid w:val="00166BDA"/>
    <w:rsid w:val="001670CA"/>
    <w:rsid w:val="0016712B"/>
    <w:rsid w:val="001679DC"/>
    <w:rsid w:val="00167E8E"/>
    <w:rsid w:val="001710B5"/>
    <w:rsid w:val="001716CE"/>
    <w:rsid w:val="00172488"/>
    <w:rsid w:val="0017297E"/>
    <w:rsid w:val="00172DE3"/>
    <w:rsid w:val="00172FA5"/>
    <w:rsid w:val="001733A5"/>
    <w:rsid w:val="00173D9F"/>
    <w:rsid w:val="00174090"/>
    <w:rsid w:val="001740B5"/>
    <w:rsid w:val="00174511"/>
    <w:rsid w:val="00174570"/>
    <w:rsid w:val="00174D28"/>
    <w:rsid w:val="001751FB"/>
    <w:rsid w:val="00175E9A"/>
    <w:rsid w:val="00176819"/>
    <w:rsid w:val="0017686F"/>
    <w:rsid w:val="0017697D"/>
    <w:rsid w:val="00176A35"/>
    <w:rsid w:val="0017782B"/>
    <w:rsid w:val="00177C2E"/>
    <w:rsid w:val="001802BD"/>
    <w:rsid w:val="001810DF"/>
    <w:rsid w:val="00182702"/>
    <w:rsid w:val="001832E3"/>
    <w:rsid w:val="001836B6"/>
    <w:rsid w:val="0018373A"/>
    <w:rsid w:val="00184193"/>
    <w:rsid w:val="00184355"/>
    <w:rsid w:val="00185BE9"/>
    <w:rsid w:val="00186783"/>
    <w:rsid w:val="001872DF"/>
    <w:rsid w:val="001874E2"/>
    <w:rsid w:val="00187AD7"/>
    <w:rsid w:val="00187B7F"/>
    <w:rsid w:val="00187F29"/>
    <w:rsid w:val="00190826"/>
    <w:rsid w:val="0019139D"/>
    <w:rsid w:val="001916D3"/>
    <w:rsid w:val="00191B48"/>
    <w:rsid w:val="00192515"/>
    <w:rsid w:val="00192EF8"/>
    <w:rsid w:val="001933DC"/>
    <w:rsid w:val="00193DBB"/>
    <w:rsid w:val="00193F8C"/>
    <w:rsid w:val="00194C1C"/>
    <w:rsid w:val="00195712"/>
    <w:rsid w:val="00196993"/>
    <w:rsid w:val="0019742E"/>
    <w:rsid w:val="00197456"/>
    <w:rsid w:val="001A0173"/>
    <w:rsid w:val="001A02F5"/>
    <w:rsid w:val="001A1004"/>
    <w:rsid w:val="001A1F39"/>
    <w:rsid w:val="001A27B5"/>
    <w:rsid w:val="001A294F"/>
    <w:rsid w:val="001A2C33"/>
    <w:rsid w:val="001A3B8C"/>
    <w:rsid w:val="001A3E09"/>
    <w:rsid w:val="001A4B59"/>
    <w:rsid w:val="001A4F13"/>
    <w:rsid w:val="001A5C9C"/>
    <w:rsid w:val="001A6CDD"/>
    <w:rsid w:val="001A76B4"/>
    <w:rsid w:val="001A7A49"/>
    <w:rsid w:val="001A7BB1"/>
    <w:rsid w:val="001B01EC"/>
    <w:rsid w:val="001B04F2"/>
    <w:rsid w:val="001B1403"/>
    <w:rsid w:val="001B2A12"/>
    <w:rsid w:val="001B4711"/>
    <w:rsid w:val="001B4A32"/>
    <w:rsid w:val="001B4AAD"/>
    <w:rsid w:val="001B4FAF"/>
    <w:rsid w:val="001B50B6"/>
    <w:rsid w:val="001B52EB"/>
    <w:rsid w:val="001B5566"/>
    <w:rsid w:val="001B567A"/>
    <w:rsid w:val="001B668E"/>
    <w:rsid w:val="001B673E"/>
    <w:rsid w:val="001B6AA5"/>
    <w:rsid w:val="001B6B61"/>
    <w:rsid w:val="001B70CE"/>
    <w:rsid w:val="001B7BF0"/>
    <w:rsid w:val="001C086E"/>
    <w:rsid w:val="001C104E"/>
    <w:rsid w:val="001C1366"/>
    <w:rsid w:val="001C194B"/>
    <w:rsid w:val="001C213A"/>
    <w:rsid w:val="001C25B8"/>
    <w:rsid w:val="001C283E"/>
    <w:rsid w:val="001C30E9"/>
    <w:rsid w:val="001C395D"/>
    <w:rsid w:val="001C4758"/>
    <w:rsid w:val="001C482F"/>
    <w:rsid w:val="001C4B61"/>
    <w:rsid w:val="001C53A2"/>
    <w:rsid w:val="001C567D"/>
    <w:rsid w:val="001C5B48"/>
    <w:rsid w:val="001C6795"/>
    <w:rsid w:val="001C687A"/>
    <w:rsid w:val="001C75CC"/>
    <w:rsid w:val="001C76D8"/>
    <w:rsid w:val="001C786C"/>
    <w:rsid w:val="001D028F"/>
    <w:rsid w:val="001D0ECC"/>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7D81"/>
    <w:rsid w:val="001D7EF6"/>
    <w:rsid w:val="001E03B6"/>
    <w:rsid w:val="001E0D74"/>
    <w:rsid w:val="001E2355"/>
    <w:rsid w:val="001E23E6"/>
    <w:rsid w:val="001E2E17"/>
    <w:rsid w:val="001E31DA"/>
    <w:rsid w:val="001E3AC0"/>
    <w:rsid w:val="001E49BF"/>
    <w:rsid w:val="001E6D1C"/>
    <w:rsid w:val="001E719B"/>
    <w:rsid w:val="001E7972"/>
    <w:rsid w:val="001E7CE5"/>
    <w:rsid w:val="001F0DC7"/>
    <w:rsid w:val="001F130C"/>
    <w:rsid w:val="001F1496"/>
    <w:rsid w:val="001F22EE"/>
    <w:rsid w:val="001F23AC"/>
    <w:rsid w:val="001F45F2"/>
    <w:rsid w:val="001F46C0"/>
    <w:rsid w:val="001F4B67"/>
    <w:rsid w:val="001F537D"/>
    <w:rsid w:val="001F5817"/>
    <w:rsid w:val="001F6803"/>
    <w:rsid w:val="001F6C50"/>
    <w:rsid w:val="001F6FEC"/>
    <w:rsid w:val="001F729C"/>
    <w:rsid w:val="001F76DC"/>
    <w:rsid w:val="001F79D2"/>
    <w:rsid w:val="001F7CF6"/>
    <w:rsid w:val="002000F2"/>
    <w:rsid w:val="00200CA8"/>
    <w:rsid w:val="00200DB7"/>
    <w:rsid w:val="0020206F"/>
    <w:rsid w:val="00202299"/>
    <w:rsid w:val="002046CF"/>
    <w:rsid w:val="00204833"/>
    <w:rsid w:val="002069AD"/>
    <w:rsid w:val="0020715F"/>
    <w:rsid w:val="00207751"/>
    <w:rsid w:val="00207FBA"/>
    <w:rsid w:val="00210012"/>
    <w:rsid w:val="00210514"/>
    <w:rsid w:val="00210808"/>
    <w:rsid w:val="00210826"/>
    <w:rsid w:val="00210D74"/>
    <w:rsid w:val="00212DD3"/>
    <w:rsid w:val="00214B3A"/>
    <w:rsid w:val="002154B4"/>
    <w:rsid w:val="00215A41"/>
    <w:rsid w:val="00216A28"/>
    <w:rsid w:val="00216BBF"/>
    <w:rsid w:val="00216C9A"/>
    <w:rsid w:val="00217098"/>
    <w:rsid w:val="00217DE1"/>
    <w:rsid w:val="00220769"/>
    <w:rsid w:val="002212D1"/>
    <w:rsid w:val="00221CB5"/>
    <w:rsid w:val="0022348D"/>
    <w:rsid w:val="00223563"/>
    <w:rsid w:val="00223BAA"/>
    <w:rsid w:val="0022459A"/>
    <w:rsid w:val="0022504C"/>
    <w:rsid w:val="0022520A"/>
    <w:rsid w:val="002252EE"/>
    <w:rsid w:val="00225FAC"/>
    <w:rsid w:val="00226037"/>
    <w:rsid w:val="002262EE"/>
    <w:rsid w:val="002267BE"/>
    <w:rsid w:val="00226EFA"/>
    <w:rsid w:val="002270B8"/>
    <w:rsid w:val="002309B3"/>
    <w:rsid w:val="00230E8D"/>
    <w:rsid w:val="002316EB"/>
    <w:rsid w:val="00231D36"/>
    <w:rsid w:val="002324FC"/>
    <w:rsid w:val="0023330E"/>
    <w:rsid w:val="00233F11"/>
    <w:rsid w:val="0023402F"/>
    <w:rsid w:val="002348FC"/>
    <w:rsid w:val="00234B3D"/>
    <w:rsid w:val="0023532C"/>
    <w:rsid w:val="002354E9"/>
    <w:rsid w:val="0023628B"/>
    <w:rsid w:val="00236903"/>
    <w:rsid w:val="002369F5"/>
    <w:rsid w:val="00236A4F"/>
    <w:rsid w:val="00237D23"/>
    <w:rsid w:val="002400CB"/>
    <w:rsid w:val="0024050D"/>
    <w:rsid w:val="002408AE"/>
    <w:rsid w:val="002416B0"/>
    <w:rsid w:val="00243CBC"/>
    <w:rsid w:val="00244FCA"/>
    <w:rsid w:val="002452F2"/>
    <w:rsid w:val="00246946"/>
    <w:rsid w:val="002469F2"/>
    <w:rsid w:val="00246A2F"/>
    <w:rsid w:val="00246A40"/>
    <w:rsid w:val="002475ED"/>
    <w:rsid w:val="002478E4"/>
    <w:rsid w:val="00250704"/>
    <w:rsid w:val="00251764"/>
    <w:rsid w:val="00252100"/>
    <w:rsid w:val="00252244"/>
    <w:rsid w:val="002522B8"/>
    <w:rsid w:val="002532D4"/>
    <w:rsid w:val="002546D0"/>
    <w:rsid w:val="00255524"/>
    <w:rsid w:val="002559F6"/>
    <w:rsid w:val="00255A59"/>
    <w:rsid w:val="00255C76"/>
    <w:rsid w:val="00255CD3"/>
    <w:rsid w:val="002561C0"/>
    <w:rsid w:val="002562C4"/>
    <w:rsid w:val="00256C6C"/>
    <w:rsid w:val="00257226"/>
    <w:rsid w:val="00257E34"/>
    <w:rsid w:val="00260473"/>
    <w:rsid w:val="00260E24"/>
    <w:rsid w:val="00260FF2"/>
    <w:rsid w:val="00261100"/>
    <w:rsid w:val="00261DA5"/>
    <w:rsid w:val="00261F2A"/>
    <w:rsid w:val="00262968"/>
    <w:rsid w:val="002632F9"/>
    <w:rsid w:val="002648F5"/>
    <w:rsid w:val="002649F0"/>
    <w:rsid w:val="00264CA9"/>
    <w:rsid w:val="00264FF4"/>
    <w:rsid w:val="00265343"/>
    <w:rsid w:val="0026553E"/>
    <w:rsid w:val="00265B67"/>
    <w:rsid w:val="00265F91"/>
    <w:rsid w:val="00266A00"/>
    <w:rsid w:val="0027012A"/>
    <w:rsid w:val="002701F9"/>
    <w:rsid w:val="00270584"/>
    <w:rsid w:val="00270868"/>
    <w:rsid w:val="00270A0F"/>
    <w:rsid w:val="002710F4"/>
    <w:rsid w:val="00271DBD"/>
    <w:rsid w:val="0027343A"/>
    <w:rsid w:val="002748C2"/>
    <w:rsid w:val="00274CD2"/>
    <w:rsid w:val="00274D99"/>
    <w:rsid w:val="002771CB"/>
    <w:rsid w:val="002802A4"/>
    <w:rsid w:val="002804F6"/>
    <w:rsid w:val="00280D93"/>
    <w:rsid w:val="00281357"/>
    <w:rsid w:val="00281372"/>
    <w:rsid w:val="00282059"/>
    <w:rsid w:val="00282556"/>
    <w:rsid w:val="00283D2C"/>
    <w:rsid w:val="002841FA"/>
    <w:rsid w:val="00284DD8"/>
    <w:rsid w:val="0028563A"/>
    <w:rsid w:val="002863B5"/>
    <w:rsid w:val="00286DE4"/>
    <w:rsid w:val="0028729B"/>
    <w:rsid w:val="002904E2"/>
    <w:rsid w:val="002912CD"/>
    <w:rsid w:val="002916EB"/>
    <w:rsid w:val="00291F02"/>
    <w:rsid w:val="002931CB"/>
    <w:rsid w:val="002934C4"/>
    <w:rsid w:val="002935CC"/>
    <w:rsid w:val="00293DA7"/>
    <w:rsid w:val="00293EA3"/>
    <w:rsid w:val="00293F51"/>
    <w:rsid w:val="002940C1"/>
    <w:rsid w:val="002949F8"/>
    <w:rsid w:val="00294AD0"/>
    <w:rsid w:val="00294F5B"/>
    <w:rsid w:val="00296647"/>
    <w:rsid w:val="0029679D"/>
    <w:rsid w:val="00296AE9"/>
    <w:rsid w:val="0029709E"/>
    <w:rsid w:val="0029717D"/>
    <w:rsid w:val="00297876"/>
    <w:rsid w:val="00297B3D"/>
    <w:rsid w:val="002A0076"/>
    <w:rsid w:val="002A0169"/>
    <w:rsid w:val="002A0478"/>
    <w:rsid w:val="002A14D8"/>
    <w:rsid w:val="002A175F"/>
    <w:rsid w:val="002A2966"/>
    <w:rsid w:val="002A2CD5"/>
    <w:rsid w:val="002A3099"/>
    <w:rsid w:val="002A338F"/>
    <w:rsid w:val="002A3613"/>
    <w:rsid w:val="002A4381"/>
    <w:rsid w:val="002A53A0"/>
    <w:rsid w:val="002A5472"/>
    <w:rsid w:val="002A5601"/>
    <w:rsid w:val="002A6295"/>
    <w:rsid w:val="002A6A79"/>
    <w:rsid w:val="002A7166"/>
    <w:rsid w:val="002A7206"/>
    <w:rsid w:val="002A72E7"/>
    <w:rsid w:val="002A7A86"/>
    <w:rsid w:val="002A7AC1"/>
    <w:rsid w:val="002B235F"/>
    <w:rsid w:val="002B29D2"/>
    <w:rsid w:val="002B2F90"/>
    <w:rsid w:val="002B379F"/>
    <w:rsid w:val="002B4300"/>
    <w:rsid w:val="002B4405"/>
    <w:rsid w:val="002B4617"/>
    <w:rsid w:val="002B5709"/>
    <w:rsid w:val="002B5E94"/>
    <w:rsid w:val="002B63D9"/>
    <w:rsid w:val="002B65D0"/>
    <w:rsid w:val="002B79C5"/>
    <w:rsid w:val="002C0466"/>
    <w:rsid w:val="002C06C1"/>
    <w:rsid w:val="002C0AC3"/>
    <w:rsid w:val="002C1827"/>
    <w:rsid w:val="002C247F"/>
    <w:rsid w:val="002C334E"/>
    <w:rsid w:val="002C3563"/>
    <w:rsid w:val="002C416C"/>
    <w:rsid w:val="002C573D"/>
    <w:rsid w:val="002C6134"/>
    <w:rsid w:val="002C6673"/>
    <w:rsid w:val="002C6953"/>
    <w:rsid w:val="002C711B"/>
    <w:rsid w:val="002C7436"/>
    <w:rsid w:val="002C7DEC"/>
    <w:rsid w:val="002D178F"/>
    <w:rsid w:val="002D1F88"/>
    <w:rsid w:val="002D200A"/>
    <w:rsid w:val="002D2ADC"/>
    <w:rsid w:val="002D380C"/>
    <w:rsid w:val="002D40DE"/>
    <w:rsid w:val="002D45E8"/>
    <w:rsid w:val="002D4873"/>
    <w:rsid w:val="002D524F"/>
    <w:rsid w:val="002D606E"/>
    <w:rsid w:val="002D68BC"/>
    <w:rsid w:val="002D6A0C"/>
    <w:rsid w:val="002D6DC8"/>
    <w:rsid w:val="002D7478"/>
    <w:rsid w:val="002E2C1C"/>
    <w:rsid w:val="002E2CE0"/>
    <w:rsid w:val="002E2EED"/>
    <w:rsid w:val="002E2F62"/>
    <w:rsid w:val="002E34B5"/>
    <w:rsid w:val="002E381B"/>
    <w:rsid w:val="002E609D"/>
    <w:rsid w:val="002E6876"/>
    <w:rsid w:val="002F02BC"/>
    <w:rsid w:val="002F0703"/>
    <w:rsid w:val="002F0985"/>
    <w:rsid w:val="002F0B74"/>
    <w:rsid w:val="002F0D08"/>
    <w:rsid w:val="002F0F42"/>
    <w:rsid w:val="002F1807"/>
    <w:rsid w:val="002F2CF5"/>
    <w:rsid w:val="002F3A51"/>
    <w:rsid w:val="002F4B88"/>
    <w:rsid w:val="002F4F2A"/>
    <w:rsid w:val="002F5206"/>
    <w:rsid w:val="002F5608"/>
    <w:rsid w:val="002F5783"/>
    <w:rsid w:val="002F5956"/>
    <w:rsid w:val="002F69D2"/>
    <w:rsid w:val="002F6ACA"/>
    <w:rsid w:val="002F6C5C"/>
    <w:rsid w:val="002F6D1A"/>
    <w:rsid w:val="002F7A29"/>
    <w:rsid w:val="00300317"/>
    <w:rsid w:val="003006BC"/>
    <w:rsid w:val="00300B00"/>
    <w:rsid w:val="00300B6D"/>
    <w:rsid w:val="003014A5"/>
    <w:rsid w:val="00301665"/>
    <w:rsid w:val="00301775"/>
    <w:rsid w:val="00301870"/>
    <w:rsid w:val="00304373"/>
    <w:rsid w:val="00305133"/>
    <w:rsid w:val="00305A66"/>
    <w:rsid w:val="00305F34"/>
    <w:rsid w:val="0030614F"/>
    <w:rsid w:val="00307156"/>
    <w:rsid w:val="003112EF"/>
    <w:rsid w:val="00311B82"/>
    <w:rsid w:val="0031244C"/>
    <w:rsid w:val="003125A8"/>
    <w:rsid w:val="00312CD0"/>
    <w:rsid w:val="0031301F"/>
    <w:rsid w:val="003136BA"/>
    <w:rsid w:val="00313C5B"/>
    <w:rsid w:val="003150B1"/>
    <w:rsid w:val="00315747"/>
    <w:rsid w:val="00317B76"/>
    <w:rsid w:val="0032062C"/>
    <w:rsid w:val="00320705"/>
    <w:rsid w:val="00320C02"/>
    <w:rsid w:val="00322CC3"/>
    <w:rsid w:val="003234F0"/>
    <w:rsid w:val="00323A4A"/>
    <w:rsid w:val="00323C95"/>
    <w:rsid w:val="00323FB8"/>
    <w:rsid w:val="00324DF5"/>
    <w:rsid w:val="0032549B"/>
    <w:rsid w:val="00326B82"/>
    <w:rsid w:val="003276AB"/>
    <w:rsid w:val="003276D3"/>
    <w:rsid w:val="003277EF"/>
    <w:rsid w:val="00331FE1"/>
    <w:rsid w:val="003321A0"/>
    <w:rsid w:val="0033256A"/>
    <w:rsid w:val="0033274A"/>
    <w:rsid w:val="00333068"/>
    <w:rsid w:val="003330FD"/>
    <w:rsid w:val="00333256"/>
    <w:rsid w:val="003338D9"/>
    <w:rsid w:val="003353F4"/>
    <w:rsid w:val="00335B67"/>
    <w:rsid w:val="0033602B"/>
    <w:rsid w:val="0033656B"/>
    <w:rsid w:val="003365B6"/>
    <w:rsid w:val="00336E74"/>
    <w:rsid w:val="00336F0C"/>
    <w:rsid w:val="0033720B"/>
    <w:rsid w:val="003372E6"/>
    <w:rsid w:val="003379CE"/>
    <w:rsid w:val="00337AC4"/>
    <w:rsid w:val="00341B71"/>
    <w:rsid w:val="00341F88"/>
    <w:rsid w:val="00342066"/>
    <w:rsid w:val="00342864"/>
    <w:rsid w:val="0034373F"/>
    <w:rsid w:val="00343AB0"/>
    <w:rsid w:val="00343F4C"/>
    <w:rsid w:val="00344677"/>
    <w:rsid w:val="003447FF"/>
    <w:rsid w:val="00344B85"/>
    <w:rsid w:val="00345676"/>
    <w:rsid w:val="00345798"/>
    <w:rsid w:val="00346094"/>
    <w:rsid w:val="0034637B"/>
    <w:rsid w:val="00347719"/>
    <w:rsid w:val="00347B8A"/>
    <w:rsid w:val="0035019C"/>
    <w:rsid w:val="00350918"/>
    <w:rsid w:val="0035092C"/>
    <w:rsid w:val="0035127C"/>
    <w:rsid w:val="00351427"/>
    <w:rsid w:val="00351D11"/>
    <w:rsid w:val="003523E7"/>
    <w:rsid w:val="003531C8"/>
    <w:rsid w:val="00353445"/>
    <w:rsid w:val="00353850"/>
    <w:rsid w:val="0035393A"/>
    <w:rsid w:val="00353A52"/>
    <w:rsid w:val="00354E0E"/>
    <w:rsid w:val="003556C5"/>
    <w:rsid w:val="00355780"/>
    <w:rsid w:val="00356413"/>
    <w:rsid w:val="0035641C"/>
    <w:rsid w:val="00356844"/>
    <w:rsid w:val="00356C96"/>
    <w:rsid w:val="00357937"/>
    <w:rsid w:val="003601D2"/>
    <w:rsid w:val="003622BC"/>
    <w:rsid w:val="00362550"/>
    <w:rsid w:val="00362A04"/>
    <w:rsid w:val="003632A5"/>
    <w:rsid w:val="0036371D"/>
    <w:rsid w:val="00363FC0"/>
    <w:rsid w:val="0036426B"/>
    <w:rsid w:val="003648C0"/>
    <w:rsid w:val="00364C3F"/>
    <w:rsid w:val="00364DC1"/>
    <w:rsid w:val="0036638E"/>
    <w:rsid w:val="00366567"/>
    <w:rsid w:val="0036743B"/>
    <w:rsid w:val="00367517"/>
    <w:rsid w:val="00367ADB"/>
    <w:rsid w:val="00367C15"/>
    <w:rsid w:val="00367FF2"/>
    <w:rsid w:val="00370147"/>
    <w:rsid w:val="003705F1"/>
    <w:rsid w:val="00370DF9"/>
    <w:rsid w:val="00371A2A"/>
    <w:rsid w:val="00372056"/>
    <w:rsid w:val="0037227B"/>
    <w:rsid w:val="00375957"/>
    <w:rsid w:val="0037612C"/>
    <w:rsid w:val="003775B3"/>
    <w:rsid w:val="00377D74"/>
    <w:rsid w:val="003808A9"/>
    <w:rsid w:val="00381F50"/>
    <w:rsid w:val="00382C1C"/>
    <w:rsid w:val="00384CE8"/>
    <w:rsid w:val="00385423"/>
    <w:rsid w:val="003858EB"/>
    <w:rsid w:val="00385C4F"/>
    <w:rsid w:val="00386959"/>
    <w:rsid w:val="003874AC"/>
    <w:rsid w:val="00387F2F"/>
    <w:rsid w:val="00387F64"/>
    <w:rsid w:val="00391048"/>
    <w:rsid w:val="003918E3"/>
    <w:rsid w:val="003927EB"/>
    <w:rsid w:val="00393636"/>
    <w:rsid w:val="00393D75"/>
    <w:rsid w:val="0039430A"/>
    <w:rsid w:val="00394C61"/>
    <w:rsid w:val="00395023"/>
    <w:rsid w:val="00395163"/>
    <w:rsid w:val="00395264"/>
    <w:rsid w:val="0039550C"/>
    <w:rsid w:val="00395930"/>
    <w:rsid w:val="00395BF4"/>
    <w:rsid w:val="00396672"/>
    <w:rsid w:val="0039692F"/>
    <w:rsid w:val="00397D30"/>
    <w:rsid w:val="003A0157"/>
    <w:rsid w:val="003A053E"/>
    <w:rsid w:val="003A0DAD"/>
    <w:rsid w:val="003A0F22"/>
    <w:rsid w:val="003A1313"/>
    <w:rsid w:val="003A233C"/>
    <w:rsid w:val="003A24EB"/>
    <w:rsid w:val="003A26B9"/>
    <w:rsid w:val="003A38FD"/>
    <w:rsid w:val="003A5F58"/>
    <w:rsid w:val="003B047B"/>
    <w:rsid w:val="003B08E4"/>
    <w:rsid w:val="003B0A2A"/>
    <w:rsid w:val="003B0F17"/>
    <w:rsid w:val="003B2E8F"/>
    <w:rsid w:val="003B2F0E"/>
    <w:rsid w:val="003B41AE"/>
    <w:rsid w:val="003B5A2A"/>
    <w:rsid w:val="003B6D6B"/>
    <w:rsid w:val="003B7C6A"/>
    <w:rsid w:val="003B7DE9"/>
    <w:rsid w:val="003C05FB"/>
    <w:rsid w:val="003C0B0F"/>
    <w:rsid w:val="003C0E60"/>
    <w:rsid w:val="003C108F"/>
    <w:rsid w:val="003C173F"/>
    <w:rsid w:val="003C30AB"/>
    <w:rsid w:val="003C34B4"/>
    <w:rsid w:val="003C379F"/>
    <w:rsid w:val="003C3803"/>
    <w:rsid w:val="003C3E3A"/>
    <w:rsid w:val="003C4771"/>
    <w:rsid w:val="003C5B8B"/>
    <w:rsid w:val="003C6146"/>
    <w:rsid w:val="003C7379"/>
    <w:rsid w:val="003C74E7"/>
    <w:rsid w:val="003C778D"/>
    <w:rsid w:val="003D0310"/>
    <w:rsid w:val="003D150A"/>
    <w:rsid w:val="003D30F3"/>
    <w:rsid w:val="003D3141"/>
    <w:rsid w:val="003D320F"/>
    <w:rsid w:val="003D3A77"/>
    <w:rsid w:val="003D4070"/>
    <w:rsid w:val="003D5DBF"/>
    <w:rsid w:val="003D681D"/>
    <w:rsid w:val="003D6D99"/>
    <w:rsid w:val="003D7582"/>
    <w:rsid w:val="003D770D"/>
    <w:rsid w:val="003D793B"/>
    <w:rsid w:val="003D7956"/>
    <w:rsid w:val="003E023E"/>
    <w:rsid w:val="003E0E64"/>
    <w:rsid w:val="003E0F28"/>
    <w:rsid w:val="003E1EFC"/>
    <w:rsid w:val="003E2491"/>
    <w:rsid w:val="003E2603"/>
    <w:rsid w:val="003E2E18"/>
    <w:rsid w:val="003E35DE"/>
    <w:rsid w:val="003E4594"/>
    <w:rsid w:val="003E5F68"/>
    <w:rsid w:val="003E6EA8"/>
    <w:rsid w:val="003E7120"/>
    <w:rsid w:val="003E7303"/>
    <w:rsid w:val="003E7F6C"/>
    <w:rsid w:val="003F0667"/>
    <w:rsid w:val="003F1366"/>
    <w:rsid w:val="003F171C"/>
    <w:rsid w:val="003F1C3E"/>
    <w:rsid w:val="003F1EEE"/>
    <w:rsid w:val="003F2C97"/>
    <w:rsid w:val="003F354F"/>
    <w:rsid w:val="003F500E"/>
    <w:rsid w:val="003F52BF"/>
    <w:rsid w:val="003F62FC"/>
    <w:rsid w:val="003F6788"/>
    <w:rsid w:val="003F6885"/>
    <w:rsid w:val="003F6D80"/>
    <w:rsid w:val="003F79EA"/>
    <w:rsid w:val="003F7DCA"/>
    <w:rsid w:val="003F7FD8"/>
    <w:rsid w:val="00400806"/>
    <w:rsid w:val="0040089D"/>
    <w:rsid w:val="00400AD6"/>
    <w:rsid w:val="0040142A"/>
    <w:rsid w:val="004018B9"/>
    <w:rsid w:val="00402155"/>
    <w:rsid w:val="0040268F"/>
    <w:rsid w:val="00402AD1"/>
    <w:rsid w:val="00403314"/>
    <w:rsid w:val="00403364"/>
    <w:rsid w:val="00403EAE"/>
    <w:rsid w:val="00404178"/>
    <w:rsid w:val="004045BF"/>
    <w:rsid w:val="0040480E"/>
    <w:rsid w:val="0040488E"/>
    <w:rsid w:val="00404A84"/>
    <w:rsid w:val="0040515B"/>
    <w:rsid w:val="0040524C"/>
    <w:rsid w:val="004058E4"/>
    <w:rsid w:val="00405A5A"/>
    <w:rsid w:val="00406235"/>
    <w:rsid w:val="00406872"/>
    <w:rsid w:val="00406CB0"/>
    <w:rsid w:val="00407DD8"/>
    <w:rsid w:val="004110B3"/>
    <w:rsid w:val="00411206"/>
    <w:rsid w:val="0041167B"/>
    <w:rsid w:val="00411C03"/>
    <w:rsid w:val="00411E07"/>
    <w:rsid w:val="00411EED"/>
    <w:rsid w:val="00412196"/>
    <w:rsid w:val="00412F7E"/>
    <w:rsid w:val="004141F9"/>
    <w:rsid w:val="00415040"/>
    <w:rsid w:val="00415E64"/>
    <w:rsid w:val="004161CA"/>
    <w:rsid w:val="0041775A"/>
    <w:rsid w:val="00417ABF"/>
    <w:rsid w:val="00417B6E"/>
    <w:rsid w:val="004207B4"/>
    <w:rsid w:val="004208CB"/>
    <w:rsid w:val="0042200A"/>
    <w:rsid w:val="0042219A"/>
    <w:rsid w:val="00423076"/>
    <w:rsid w:val="00423F24"/>
    <w:rsid w:val="00425759"/>
    <w:rsid w:val="004260A5"/>
    <w:rsid w:val="00426317"/>
    <w:rsid w:val="00427389"/>
    <w:rsid w:val="004275C6"/>
    <w:rsid w:val="00427A37"/>
    <w:rsid w:val="0043208E"/>
    <w:rsid w:val="004329A5"/>
    <w:rsid w:val="004334F7"/>
    <w:rsid w:val="004338DD"/>
    <w:rsid w:val="00434444"/>
    <w:rsid w:val="00434B2A"/>
    <w:rsid w:val="00434DB3"/>
    <w:rsid w:val="00435B54"/>
    <w:rsid w:val="00435D3F"/>
    <w:rsid w:val="00436489"/>
    <w:rsid w:val="00436A07"/>
    <w:rsid w:val="00436B62"/>
    <w:rsid w:val="0043733A"/>
    <w:rsid w:val="00437446"/>
    <w:rsid w:val="00437DA4"/>
    <w:rsid w:val="00440BBE"/>
    <w:rsid w:val="00440D5C"/>
    <w:rsid w:val="0044103D"/>
    <w:rsid w:val="00441370"/>
    <w:rsid w:val="0044148C"/>
    <w:rsid w:val="00441C0F"/>
    <w:rsid w:val="00442820"/>
    <w:rsid w:val="004429D1"/>
    <w:rsid w:val="00443072"/>
    <w:rsid w:val="00443964"/>
    <w:rsid w:val="00443B3B"/>
    <w:rsid w:val="00443C26"/>
    <w:rsid w:val="00443C86"/>
    <w:rsid w:val="0044484E"/>
    <w:rsid w:val="00445F14"/>
    <w:rsid w:val="004468E4"/>
    <w:rsid w:val="004471B5"/>
    <w:rsid w:val="00447B35"/>
    <w:rsid w:val="004500DD"/>
    <w:rsid w:val="0045022E"/>
    <w:rsid w:val="00450402"/>
    <w:rsid w:val="0045079A"/>
    <w:rsid w:val="0045147B"/>
    <w:rsid w:val="00451753"/>
    <w:rsid w:val="00451C03"/>
    <w:rsid w:val="00452424"/>
    <w:rsid w:val="00452EF1"/>
    <w:rsid w:val="00453C36"/>
    <w:rsid w:val="00454D8B"/>
    <w:rsid w:val="00455086"/>
    <w:rsid w:val="0045700A"/>
    <w:rsid w:val="004573A8"/>
    <w:rsid w:val="00457649"/>
    <w:rsid w:val="00457696"/>
    <w:rsid w:val="0045769A"/>
    <w:rsid w:val="0045797B"/>
    <w:rsid w:val="00457A3F"/>
    <w:rsid w:val="00457B85"/>
    <w:rsid w:val="004605FF"/>
    <w:rsid w:val="0046081F"/>
    <w:rsid w:val="00460BF6"/>
    <w:rsid w:val="00462751"/>
    <w:rsid w:val="00462E3E"/>
    <w:rsid w:val="00463525"/>
    <w:rsid w:val="00463D58"/>
    <w:rsid w:val="00463FF3"/>
    <w:rsid w:val="00464E31"/>
    <w:rsid w:val="0046519B"/>
    <w:rsid w:val="00465638"/>
    <w:rsid w:val="00466B9D"/>
    <w:rsid w:val="00467053"/>
    <w:rsid w:val="0046790D"/>
    <w:rsid w:val="00467C7B"/>
    <w:rsid w:val="00470D48"/>
    <w:rsid w:val="00470E5C"/>
    <w:rsid w:val="00471F6A"/>
    <w:rsid w:val="00471FC7"/>
    <w:rsid w:val="004722AD"/>
    <w:rsid w:val="00475E17"/>
    <w:rsid w:val="004764C3"/>
    <w:rsid w:val="004766C8"/>
    <w:rsid w:val="00476C6C"/>
    <w:rsid w:val="00477AE2"/>
    <w:rsid w:val="0048045C"/>
    <w:rsid w:val="0048140D"/>
    <w:rsid w:val="00481DBE"/>
    <w:rsid w:val="00481F0D"/>
    <w:rsid w:val="0048243B"/>
    <w:rsid w:val="00483CD5"/>
    <w:rsid w:val="00483D8A"/>
    <w:rsid w:val="00484552"/>
    <w:rsid w:val="00484DD0"/>
    <w:rsid w:val="0048584A"/>
    <w:rsid w:val="004859A8"/>
    <w:rsid w:val="0048712D"/>
    <w:rsid w:val="00487331"/>
    <w:rsid w:val="00490110"/>
    <w:rsid w:val="004901FD"/>
    <w:rsid w:val="004908DA"/>
    <w:rsid w:val="00490A28"/>
    <w:rsid w:val="00491575"/>
    <w:rsid w:val="0049172D"/>
    <w:rsid w:val="00491A12"/>
    <w:rsid w:val="0049258E"/>
    <w:rsid w:val="004929FE"/>
    <w:rsid w:val="004934D9"/>
    <w:rsid w:val="00493CE3"/>
    <w:rsid w:val="00495F88"/>
    <w:rsid w:val="00496237"/>
    <w:rsid w:val="004968F4"/>
    <w:rsid w:val="004A0C1C"/>
    <w:rsid w:val="004A2B5C"/>
    <w:rsid w:val="004A2F76"/>
    <w:rsid w:val="004A3247"/>
    <w:rsid w:val="004A3825"/>
    <w:rsid w:val="004A459D"/>
    <w:rsid w:val="004A486C"/>
    <w:rsid w:val="004A6465"/>
    <w:rsid w:val="004A71BF"/>
    <w:rsid w:val="004A79D7"/>
    <w:rsid w:val="004B0760"/>
    <w:rsid w:val="004B17D0"/>
    <w:rsid w:val="004B182D"/>
    <w:rsid w:val="004B1BDA"/>
    <w:rsid w:val="004B1C0D"/>
    <w:rsid w:val="004B25CA"/>
    <w:rsid w:val="004B309B"/>
    <w:rsid w:val="004B3A98"/>
    <w:rsid w:val="004B3FCF"/>
    <w:rsid w:val="004B4849"/>
    <w:rsid w:val="004B49D4"/>
    <w:rsid w:val="004B53C5"/>
    <w:rsid w:val="004B617F"/>
    <w:rsid w:val="004B7136"/>
    <w:rsid w:val="004B73C9"/>
    <w:rsid w:val="004C033D"/>
    <w:rsid w:val="004C1061"/>
    <w:rsid w:val="004C1192"/>
    <w:rsid w:val="004C1656"/>
    <w:rsid w:val="004C17E4"/>
    <w:rsid w:val="004C24AD"/>
    <w:rsid w:val="004C276C"/>
    <w:rsid w:val="004C2916"/>
    <w:rsid w:val="004C31C4"/>
    <w:rsid w:val="004C3CC4"/>
    <w:rsid w:val="004C4EA0"/>
    <w:rsid w:val="004C551B"/>
    <w:rsid w:val="004C6FD3"/>
    <w:rsid w:val="004C706E"/>
    <w:rsid w:val="004C7868"/>
    <w:rsid w:val="004D024C"/>
    <w:rsid w:val="004D0E7F"/>
    <w:rsid w:val="004D1502"/>
    <w:rsid w:val="004D2050"/>
    <w:rsid w:val="004D268C"/>
    <w:rsid w:val="004D2B71"/>
    <w:rsid w:val="004D329D"/>
    <w:rsid w:val="004D368E"/>
    <w:rsid w:val="004D4399"/>
    <w:rsid w:val="004D468B"/>
    <w:rsid w:val="004D48EC"/>
    <w:rsid w:val="004D4A35"/>
    <w:rsid w:val="004D4C33"/>
    <w:rsid w:val="004D4C6A"/>
    <w:rsid w:val="004D5909"/>
    <w:rsid w:val="004D65F5"/>
    <w:rsid w:val="004D6C85"/>
    <w:rsid w:val="004D6D49"/>
    <w:rsid w:val="004D7186"/>
    <w:rsid w:val="004D7A08"/>
    <w:rsid w:val="004D7E6F"/>
    <w:rsid w:val="004E0434"/>
    <w:rsid w:val="004E0989"/>
    <w:rsid w:val="004E0E10"/>
    <w:rsid w:val="004E1043"/>
    <w:rsid w:val="004E2217"/>
    <w:rsid w:val="004E228B"/>
    <w:rsid w:val="004E325F"/>
    <w:rsid w:val="004E38A4"/>
    <w:rsid w:val="004E3B9E"/>
    <w:rsid w:val="004E4765"/>
    <w:rsid w:val="004E4841"/>
    <w:rsid w:val="004E4E48"/>
    <w:rsid w:val="004E52C0"/>
    <w:rsid w:val="004E5368"/>
    <w:rsid w:val="004E585B"/>
    <w:rsid w:val="004E6211"/>
    <w:rsid w:val="004E6ED5"/>
    <w:rsid w:val="004E7318"/>
    <w:rsid w:val="004E7B19"/>
    <w:rsid w:val="004E7D9A"/>
    <w:rsid w:val="004E7FB8"/>
    <w:rsid w:val="004F08F9"/>
    <w:rsid w:val="004F1FA3"/>
    <w:rsid w:val="004F2AB0"/>
    <w:rsid w:val="004F33B8"/>
    <w:rsid w:val="004F3866"/>
    <w:rsid w:val="004F3DA5"/>
    <w:rsid w:val="004F4759"/>
    <w:rsid w:val="004F5298"/>
    <w:rsid w:val="004F5B9F"/>
    <w:rsid w:val="004F5DB5"/>
    <w:rsid w:val="0050050C"/>
    <w:rsid w:val="00500C46"/>
    <w:rsid w:val="005017ED"/>
    <w:rsid w:val="00501F8E"/>
    <w:rsid w:val="0050251E"/>
    <w:rsid w:val="00502B43"/>
    <w:rsid w:val="00502D39"/>
    <w:rsid w:val="00502FB3"/>
    <w:rsid w:val="00503832"/>
    <w:rsid w:val="005046F8"/>
    <w:rsid w:val="0050475D"/>
    <w:rsid w:val="0050490F"/>
    <w:rsid w:val="00504C7F"/>
    <w:rsid w:val="00504E29"/>
    <w:rsid w:val="00505E47"/>
    <w:rsid w:val="00510408"/>
    <w:rsid w:val="00510A5D"/>
    <w:rsid w:val="00510CF0"/>
    <w:rsid w:val="00510D53"/>
    <w:rsid w:val="00510ED3"/>
    <w:rsid w:val="005110BB"/>
    <w:rsid w:val="0051166F"/>
    <w:rsid w:val="00511717"/>
    <w:rsid w:val="005117A3"/>
    <w:rsid w:val="0051272E"/>
    <w:rsid w:val="0051354E"/>
    <w:rsid w:val="005139A3"/>
    <w:rsid w:val="00514E9E"/>
    <w:rsid w:val="00515CA2"/>
    <w:rsid w:val="00516A5C"/>
    <w:rsid w:val="00517330"/>
    <w:rsid w:val="00517838"/>
    <w:rsid w:val="00517C9F"/>
    <w:rsid w:val="005201DB"/>
    <w:rsid w:val="005207C0"/>
    <w:rsid w:val="00521735"/>
    <w:rsid w:val="00521831"/>
    <w:rsid w:val="00521E9C"/>
    <w:rsid w:val="00522122"/>
    <w:rsid w:val="00522FA6"/>
    <w:rsid w:val="00523764"/>
    <w:rsid w:val="005241C3"/>
    <w:rsid w:val="00524293"/>
    <w:rsid w:val="00524724"/>
    <w:rsid w:val="0052516E"/>
    <w:rsid w:val="005256FD"/>
    <w:rsid w:val="00525993"/>
    <w:rsid w:val="00526208"/>
    <w:rsid w:val="005274A2"/>
    <w:rsid w:val="00527EE0"/>
    <w:rsid w:val="00527F0C"/>
    <w:rsid w:val="00530050"/>
    <w:rsid w:val="0053060C"/>
    <w:rsid w:val="005322B6"/>
    <w:rsid w:val="005328C0"/>
    <w:rsid w:val="00533346"/>
    <w:rsid w:val="00533BBD"/>
    <w:rsid w:val="0053444E"/>
    <w:rsid w:val="00534EC1"/>
    <w:rsid w:val="00536988"/>
    <w:rsid w:val="00536C65"/>
    <w:rsid w:val="0053757C"/>
    <w:rsid w:val="00537585"/>
    <w:rsid w:val="00537861"/>
    <w:rsid w:val="00537CE7"/>
    <w:rsid w:val="0054043C"/>
    <w:rsid w:val="005404A4"/>
    <w:rsid w:val="00540C07"/>
    <w:rsid w:val="00540CB9"/>
    <w:rsid w:val="005425C7"/>
    <w:rsid w:val="00542701"/>
    <w:rsid w:val="00543029"/>
    <w:rsid w:val="005437B4"/>
    <w:rsid w:val="00543A19"/>
    <w:rsid w:val="005448CF"/>
    <w:rsid w:val="00544F2A"/>
    <w:rsid w:val="005453E1"/>
    <w:rsid w:val="005458B6"/>
    <w:rsid w:val="00545A0E"/>
    <w:rsid w:val="0054614B"/>
    <w:rsid w:val="005472B5"/>
    <w:rsid w:val="00547B11"/>
    <w:rsid w:val="005508C4"/>
    <w:rsid w:val="00550CBD"/>
    <w:rsid w:val="00550F54"/>
    <w:rsid w:val="00551BF2"/>
    <w:rsid w:val="00552802"/>
    <w:rsid w:val="0055419B"/>
    <w:rsid w:val="005543A0"/>
    <w:rsid w:val="00556241"/>
    <w:rsid w:val="00556C76"/>
    <w:rsid w:val="0055743C"/>
    <w:rsid w:val="00557735"/>
    <w:rsid w:val="00557772"/>
    <w:rsid w:val="0056113A"/>
    <w:rsid w:val="005614FD"/>
    <w:rsid w:val="0056172E"/>
    <w:rsid w:val="00561C51"/>
    <w:rsid w:val="00562D46"/>
    <w:rsid w:val="00562E66"/>
    <w:rsid w:val="00562F71"/>
    <w:rsid w:val="00563078"/>
    <w:rsid w:val="005646B0"/>
    <w:rsid w:val="00565471"/>
    <w:rsid w:val="0056635B"/>
    <w:rsid w:val="005667DB"/>
    <w:rsid w:val="005669E0"/>
    <w:rsid w:val="00567160"/>
    <w:rsid w:val="0056799D"/>
    <w:rsid w:val="00567C73"/>
    <w:rsid w:val="00570254"/>
    <w:rsid w:val="0057066F"/>
    <w:rsid w:val="0057184F"/>
    <w:rsid w:val="00571AC2"/>
    <w:rsid w:val="00572C22"/>
    <w:rsid w:val="00572C64"/>
    <w:rsid w:val="005731B3"/>
    <w:rsid w:val="00573362"/>
    <w:rsid w:val="00573441"/>
    <w:rsid w:val="005734DB"/>
    <w:rsid w:val="00573802"/>
    <w:rsid w:val="00573F6B"/>
    <w:rsid w:val="005747F3"/>
    <w:rsid w:val="00574D4A"/>
    <w:rsid w:val="0057581A"/>
    <w:rsid w:val="00575E47"/>
    <w:rsid w:val="00576E44"/>
    <w:rsid w:val="00577035"/>
    <w:rsid w:val="00577195"/>
    <w:rsid w:val="0057742C"/>
    <w:rsid w:val="00577854"/>
    <w:rsid w:val="00580225"/>
    <w:rsid w:val="0058064E"/>
    <w:rsid w:val="005812B7"/>
    <w:rsid w:val="0058182A"/>
    <w:rsid w:val="00581A57"/>
    <w:rsid w:val="00581CBC"/>
    <w:rsid w:val="005824B5"/>
    <w:rsid w:val="00583461"/>
    <w:rsid w:val="00584E33"/>
    <w:rsid w:val="00584FB2"/>
    <w:rsid w:val="0058501D"/>
    <w:rsid w:val="0058567B"/>
    <w:rsid w:val="00585701"/>
    <w:rsid w:val="00586986"/>
    <w:rsid w:val="00586A4A"/>
    <w:rsid w:val="005903BC"/>
    <w:rsid w:val="00590A09"/>
    <w:rsid w:val="00590BC8"/>
    <w:rsid w:val="00591051"/>
    <w:rsid w:val="00591269"/>
    <w:rsid w:val="0059165C"/>
    <w:rsid w:val="00592F60"/>
    <w:rsid w:val="005934A4"/>
    <w:rsid w:val="005934C3"/>
    <w:rsid w:val="005936D2"/>
    <w:rsid w:val="00594DD3"/>
    <w:rsid w:val="00594F41"/>
    <w:rsid w:val="005954A9"/>
    <w:rsid w:val="00595AD9"/>
    <w:rsid w:val="005972C9"/>
    <w:rsid w:val="00597A4C"/>
    <w:rsid w:val="005A074F"/>
    <w:rsid w:val="005A0E46"/>
    <w:rsid w:val="005A0EA3"/>
    <w:rsid w:val="005A22CE"/>
    <w:rsid w:val="005A26A7"/>
    <w:rsid w:val="005A30F8"/>
    <w:rsid w:val="005A4A42"/>
    <w:rsid w:val="005A501A"/>
    <w:rsid w:val="005A533D"/>
    <w:rsid w:val="005A585A"/>
    <w:rsid w:val="005A590B"/>
    <w:rsid w:val="005A6B35"/>
    <w:rsid w:val="005A70BC"/>
    <w:rsid w:val="005A7137"/>
    <w:rsid w:val="005A716F"/>
    <w:rsid w:val="005A762C"/>
    <w:rsid w:val="005A7661"/>
    <w:rsid w:val="005B06D3"/>
    <w:rsid w:val="005B0D9B"/>
    <w:rsid w:val="005B101A"/>
    <w:rsid w:val="005B1549"/>
    <w:rsid w:val="005B193B"/>
    <w:rsid w:val="005B198F"/>
    <w:rsid w:val="005B1D9B"/>
    <w:rsid w:val="005B441C"/>
    <w:rsid w:val="005B44B6"/>
    <w:rsid w:val="005B4F10"/>
    <w:rsid w:val="005B5254"/>
    <w:rsid w:val="005B57BA"/>
    <w:rsid w:val="005B5C47"/>
    <w:rsid w:val="005B5E66"/>
    <w:rsid w:val="005B626D"/>
    <w:rsid w:val="005B683C"/>
    <w:rsid w:val="005B6CB3"/>
    <w:rsid w:val="005B79F7"/>
    <w:rsid w:val="005C01A6"/>
    <w:rsid w:val="005C082F"/>
    <w:rsid w:val="005C09EC"/>
    <w:rsid w:val="005C0A87"/>
    <w:rsid w:val="005C0F00"/>
    <w:rsid w:val="005C102E"/>
    <w:rsid w:val="005C1650"/>
    <w:rsid w:val="005C1913"/>
    <w:rsid w:val="005C1EA1"/>
    <w:rsid w:val="005C29C5"/>
    <w:rsid w:val="005C3507"/>
    <w:rsid w:val="005C360B"/>
    <w:rsid w:val="005C3DA5"/>
    <w:rsid w:val="005C4C65"/>
    <w:rsid w:val="005C5159"/>
    <w:rsid w:val="005C6294"/>
    <w:rsid w:val="005C677F"/>
    <w:rsid w:val="005C72D5"/>
    <w:rsid w:val="005C7859"/>
    <w:rsid w:val="005C7B19"/>
    <w:rsid w:val="005D02BB"/>
    <w:rsid w:val="005D0438"/>
    <w:rsid w:val="005D05D7"/>
    <w:rsid w:val="005D0896"/>
    <w:rsid w:val="005D0A46"/>
    <w:rsid w:val="005D1210"/>
    <w:rsid w:val="005D286D"/>
    <w:rsid w:val="005D37E3"/>
    <w:rsid w:val="005D3D79"/>
    <w:rsid w:val="005D52DE"/>
    <w:rsid w:val="005D585D"/>
    <w:rsid w:val="005D6163"/>
    <w:rsid w:val="005D696E"/>
    <w:rsid w:val="005D6C43"/>
    <w:rsid w:val="005D6D82"/>
    <w:rsid w:val="005D7341"/>
    <w:rsid w:val="005D78AE"/>
    <w:rsid w:val="005D7C1A"/>
    <w:rsid w:val="005E03D1"/>
    <w:rsid w:val="005E0440"/>
    <w:rsid w:val="005E09E0"/>
    <w:rsid w:val="005E0F10"/>
    <w:rsid w:val="005E21D6"/>
    <w:rsid w:val="005E2223"/>
    <w:rsid w:val="005E24F6"/>
    <w:rsid w:val="005E261B"/>
    <w:rsid w:val="005E26E3"/>
    <w:rsid w:val="005E2B3E"/>
    <w:rsid w:val="005E4628"/>
    <w:rsid w:val="005E4645"/>
    <w:rsid w:val="005E471C"/>
    <w:rsid w:val="005E4860"/>
    <w:rsid w:val="005E496F"/>
    <w:rsid w:val="005E611F"/>
    <w:rsid w:val="005E6967"/>
    <w:rsid w:val="005E75E9"/>
    <w:rsid w:val="005E7FD1"/>
    <w:rsid w:val="005F0DF1"/>
    <w:rsid w:val="005F1963"/>
    <w:rsid w:val="005F238B"/>
    <w:rsid w:val="005F2B96"/>
    <w:rsid w:val="005F4CE8"/>
    <w:rsid w:val="005F4D92"/>
    <w:rsid w:val="005F6324"/>
    <w:rsid w:val="005F64E4"/>
    <w:rsid w:val="005F6A09"/>
    <w:rsid w:val="005F6AD5"/>
    <w:rsid w:val="005F75A4"/>
    <w:rsid w:val="00600AAD"/>
    <w:rsid w:val="00600E4B"/>
    <w:rsid w:val="00601957"/>
    <w:rsid w:val="00602048"/>
    <w:rsid w:val="006031AC"/>
    <w:rsid w:val="00603348"/>
    <w:rsid w:val="00603BAC"/>
    <w:rsid w:val="00603FAB"/>
    <w:rsid w:val="00604105"/>
    <w:rsid w:val="00604B91"/>
    <w:rsid w:val="00605137"/>
    <w:rsid w:val="0060542C"/>
    <w:rsid w:val="0060549E"/>
    <w:rsid w:val="00605A61"/>
    <w:rsid w:val="006066F4"/>
    <w:rsid w:val="00606AF0"/>
    <w:rsid w:val="00607139"/>
    <w:rsid w:val="00607C76"/>
    <w:rsid w:val="00607F10"/>
    <w:rsid w:val="006100D0"/>
    <w:rsid w:val="00610130"/>
    <w:rsid w:val="00610189"/>
    <w:rsid w:val="006113AC"/>
    <w:rsid w:val="0061184F"/>
    <w:rsid w:val="00612148"/>
    <w:rsid w:val="00613C79"/>
    <w:rsid w:val="00613E35"/>
    <w:rsid w:val="00613F48"/>
    <w:rsid w:val="006140C5"/>
    <w:rsid w:val="00614C84"/>
    <w:rsid w:val="00616F38"/>
    <w:rsid w:val="00617225"/>
    <w:rsid w:val="00617371"/>
    <w:rsid w:val="00617BD7"/>
    <w:rsid w:val="0062165F"/>
    <w:rsid w:val="00621E65"/>
    <w:rsid w:val="00621F7C"/>
    <w:rsid w:val="00622156"/>
    <w:rsid w:val="00622538"/>
    <w:rsid w:val="006228E6"/>
    <w:rsid w:val="006229A3"/>
    <w:rsid w:val="006230F5"/>
    <w:rsid w:val="006234B6"/>
    <w:rsid w:val="00623687"/>
    <w:rsid w:val="00623755"/>
    <w:rsid w:val="00623EDC"/>
    <w:rsid w:val="0062452E"/>
    <w:rsid w:val="0062484A"/>
    <w:rsid w:val="00625032"/>
    <w:rsid w:val="006259BB"/>
    <w:rsid w:val="00625D63"/>
    <w:rsid w:val="00626547"/>
    <w:rsid w:val="006304AE"/>
    <w:rsid w:val="00630994"/>
    <w:rsid w:val="00630C8C"/>
    <w:rsid w:val="00631735"/>
    <w:rsid w:val="00631C4C"/>
    <w:rsid w:val="00632772"/>
    <w:rsid w:val="00633872"/>
    <w:rsid w:val="00635210"/>
    <w:rsid w:val="006352AE"/>
    <w:rsid w:val="006355B7"/>
    <w:rsid w:val="00635FF8"/>
    <w:rsid w:val="00636857"/>
    <w:rsid w:val="0063709E"/>
    <w:rsid w:val="00641455"/>
    <w:rsid w:val="00643221"/>
    <w:rsid w:val="00644058"/>
    <w:rsid w:val="006446A5"/>
    <w:rsid w:val="006455BF"/>
    <w:rsid w:val="00646611"/>
    <w:rsid w:val="00646D81"/>
    <w:rsid w:val="00646E55"/>
    <w:rsid w:val="006475D3"/>
    <w:rsid w:val="00650303"/>
    <w:rsid w:val="00650D6C"/>
    <w:rsid w:val="006510AC"/>
    <w:rsid w:val="0065155C"/>
    <w:rsid w:val="00652B74"/>
    <w:rsid w:val="006533F7"/>
    <w:rsid w:val="0065459A"/>
    <w:rsid w:val="00654D05"/>
    <w:rsid w:val="006550CC"/>
    <w:rsid w:val="006555F5"/>
    <w:rsid w:val="0065589D"/>
    <w:rsid w:val="00655D6B"/>
    <w:rsid w:val="00656E6E"/>
    <w:rsid w:val="006579A0"/>
    <w:rsid w:val="006604AF"/>
    <w:rsid w:val="00660976"/>
    <w:rsid w:val="00660CEB"/>
    <w:rsid w:val="0066137C"/>
    <w:rsid w:val="006631FF"/>
    <w:rsid w:val="00663C16"/>
    <w:rsid w:val="00664567"/>
    <w:rsid w:val="00664718"/>
    <w:rsid w:val="00664C5C"/>
    <w:rsid w:val="0066617D"/>
    <w:rsid w:val="0066639D"/>
    <w:rsid w:val="00666811"/>
    <w:rsid w:val="00666A90"/>
    <w:rsid w:val="006675E3"/>
    <w:rsid w:val="00667653"/>
    <w:rsid w:val="00667ED6"/>
    <w:rsid w:val="006703F4"/>
    <w:rsid w:val="006706E8"/>
    <w:rsid w:val="0067199D"/>
    <w:rsid w:val="00671A39"/>
    <w:rsid w:val="00671C0E"/>
    <w:rsid w:val="00672793"/>
    <w:rsid w:val="00673C97"/>
    <w:rsid w:val="00673D40"/>
    <w:rsid w:val="006744F4"/>
    <w:rsid w:val="00674C10"/>
    <w:rsid w:val="006753BF"/>
    <w:rsid w:val="00675F54"/>
    <w:rsid w:val="00676972"/>
    <w:rsid w:val="006771A9"/>
    <w:rsid w:val="00677938"/>
    <w:rsid w:val="00677D15"/>
    <w:rsid w:val="00680095"/>
    <w:rsid w:val="0068096D"/>
    <w:rsid w:val="0068200A"/>
    <w:rsid w:val="00683F25"/>
    <w:rsid w:val="00683F83"/>
    <w:rsid w:val="0068439C"/>
    <w:rsid w:val="00684AFB"/>
    <w:rsid w:val="00685443"/>
    <w:rsid w:val="00685635"/>
    <w:rsid w:val="00685C24"/>
    <w:rsid w:val="00685CB5"/>
    <w:rsid w:val="00686693"/>
    <w:rsid w:val="0068683B"/>
    <w:rsid w:val="00686FB0"/>
    <w:rsid w:val="00687D21"/>
    <w:rsid w:val="00691159"/>
    <w:rsid w:val="006912D6"/>
    <w:rsid w:val="0069143F"/>
    <w:rsid w:val="006915F6"/>
    <w:rsid w:val="006917CE"/>
    <w:rsid w:val="0069229B"/>
    <w:rsid w:val="0069237F"/>
    <w:rsid w:val="006923E8"/>
    <w:rsid w:val="00692572"/>
    <w:rsid w:val="006926C9"/>
    <w:rsid w:val="00692B26"/>
    <w:rsid w:val="00693371"/>
    <w:rsid w:val="00693660"/>
    <w:rsid w:val="006943F1"/>
    <w:rsid w:val="0069525C"/>
    <w:rsid w:val="006956CA"/>
    <w:rsid w:val="0069609E"/>
    <w:rsid w:val="0069674F"/>
    <w:rsid w:val="0069685A"/>
    <w:rsid w:val="00697EA7"/>
    <w:rsid w:val="00697F53"/>
    <w:rsid w:val="006A05BC"/>
    <w:rsid w:val="006A0883"/>
    <w:rsid w:val="006A0BF5"/>
    <w:rsid w:val="006A1897"/>
    <w:rsid w:val="006A1A3C"/>
    <w:rsid w:val="006A2232"/>
    <w:rsid w:val="006A329F"/>
    <w:rsid w:val="006A3E8C"/>
    <w:rsid w:val="006A44A3"/>
    <w:rsid w:val="006A4FDC"/>
    <w:rsid w:val="006A5673"/>
    <w:rsid w:val="006A5698"/>
    <w:rsid w:val="006A5CFF"/>
    <w:rsid w:val="006A7021"/>
    <w:rsid w:val="006A79B5"/>
    <w:rsid w:val="006A7FE0"/>
    <w:rsid w:val="006B0376"/>
    <w:rsid w:val="006B188A"/>
    <w:rsid w:val="006B23BD"/>
    <w:rsid w:val="006B28A0"/>
    <w:rsid w:val="006B560F"/>
    <w:rsid w:val="006B568D"/>
    <w:rsid w:val="006B66A6"/>
    <w:rsid w:val="006B6AED"/>
    <w:rsid w:val="006C0010"/>
    <w:rsid w:val="006C026F"/>
    <w:rsid w:val="006C0803"/>
    <w:rsid w:val="006C09F0"/>
    <w:rsid w:val="006C2636"/>
    <w:rsid w:val="006C426D"/>
    <w:rsid w:val="006C4633"/>
    <w:rsid w:val="006C4A42"/>
    <w:rsid w:val="006C4CC3"/>
    <w:rsid w:val="006C6053"/>
    <w:rsid w:val="006C66FD"/>
    <w:rsid w:val="006C6E4F"/>
    <w:rsid w:val="006C7465"/>
    <w:rsid w:val="006C76C2"/>
    <w:rsid w:val="006C7ADF"/>
    <w:rsid w:val="006D0240"/>
    <w:rsid w:val="006D09B6"/>
    <w:rsid w:val="006D0EAD"/>
    <w:rsid w:val="006D1200"/>
    <w:rsid w:val="006D12FE"/>
    <w:rsid w:val="006D1962"/>
    <w:rsid w:val="006D3041"/>
    <w:rsid w:val="006D3155"/>
    <w:rsid w:val="006D34AF"/>
    <w:rsid w:val="006D356D"/>
    <w:rsid w:val="006D4652"/>
    <w:rsid w:val="006D4D09"/>
    <w:rsid w:val="006D4FA1"/>
    <w:rsid w:val="006D59DF"/>
    <w:rsid w:val="006D5CD5"/>
    <w:rsid w:val="006D5F1B"/>
    <w:rsid w:val="006D5F35"/>
    <w:rsid w:val="006D60A3"/>
    <w:rsid w:val="006D6117"/>
    <w:rsid w:val="006D61F7"/>
    <w:rsid w:val="006D6821"/>
    <w:rsid w:val="006D6882"/>
    <w:rsid w:val="006D7281"/>
    <w:rsid w:val="006D75B8"/>
    <w:rsid w:val="006E011F"/>
    <w:rsid w:val="006E036E"/>
    <w:rsid w:val="006E0CF4"/>
    <w:rsid w:val="006E0EC6"/>
    <w:rsid w:val="006E14C4"/>
    <w:rsid w:val="006E1912"/>
    <w:rsid w:val="006E2343"/>
    <w:rsid w:val="006E2833"/>
    <w:rsid w:val="006E2EA2"/>
    <w:rsid w:val="006E33D6"/>
    <w:rsid w:val="006E3607"/>
    <w:rsid w:val="006E3AC6"/>
    <w:rsid w:val="006E3EAB"/>
    <w:rsid w:val="006E3EE2"/>
    <w:rsid w:val="006E58AC"/>
    <w:rsid w:val="006E70BC"/>
    <w:rsid w:val="006E7322"/>
    <w:rsid w:val="006E73FB"/>
    <w:rsid w:val="006E7FFD"/>
    <w:rsid w:val="006F0593"/>
    <w:rsid w:val="006F0A15"/>
    <w:rsid w:val="006F0B2A"/>
    <w:rsid w:val="006F0D97"/>
    <w:rsid w:val="006F1420"/>
    <w:rsid w:val="006F31BA"/>
    <w:rsid w:val="006F363E"/>
    <w:rsid w:val="006F3C52"/>
    <w:rsid w:val="006F4297"/>
    <w:rsid w:val="006F4498"/>
    <w:rsid w:val="006F4DEF"/>
    <w:rsid w:val="006F5289"/>
    <w:rsid w:val="006F53AB"/>
    <w:rsid w:val="006F7BCC"/>
    <w:rsid w:val="006F7CF0"/>
    <w:rsid w:val="0070000D"/>
    <w:rsid w:val="00700D6B"/>
    <w:rsid w:val="00701E05"/>
    <w:rsid w:val="00703D5F"/>
    <w:rsid w:val="00704C8A"/>
    <w:rsid w:val="007057BE"/>
    <w:rsid w:val="007061CC"/>
    <w:rsid w:val="00710518"/>
    <w:rsid w:val="00710811"/>
    <w:rsid w:val="00711551"/>
    <w:rsid w:val="00711901"/>
    <w:rsid w:val="00711DA3"/>
    <w:rsid w:val="0071207B"/>
    <w:rsid w:val="00712990"/>
    <w:rsid w:val="00712C4D"/>
    <w:rsid w:val="00713603"/>
    <w:rsid w:val="00713F1F"/>
    <w:rsid w:val="00714468"/>
    <w:rsid w:val="00714795"/>
    <w:rsid w:val="007152EF"/>
    <w:rsid w:val="00715997"/>
    <w:rsid w:val="00715D22"/>
    <w:rsid w:val="00715D30"/>
    <w:rsid w:val="0071629C"/>
    <w:rsid w:val="007166E3"/>
    <w:rsid w:val="0071737D"/>
    <w:rsid w:val="00717959"/>
    <w:rsid w:val="007179A3"/>
    <w:rsid w:val="00717E64"/>
    <w:rsid w:val="00717F7A"/>
    <w:rsid w:val="007215FD"/>
    <w:rsid w:val="00722359"/>
    <w:rsid w:val="0072256E"/>
    <w:rsid w:val="00722A54"/>
    <w:rsid w:val="00722B62"/>
    <w:rsid w:val="00723231"/>
    <w:rsid w:val="00723A55"/>
    <w:rsid w:val="00723CC6"/>
    <w:rsid w:val="00724331"/>
    <w:rsid w:val="00724659"/>
    <w:rsid w:val="00724749"/>
    <w:rsid w:val="007253D4"/>
    <w:rsid w:val="00725B42"/>
    <w:rsid w:val="00725D6A"/>
    <w:rsid w:val="00727389"/>
    <w:rsid w:val="0072756C"/>
    <w:rsid w:val="007275CE"/>
    <w:rsid w:val="00727D20"/>
    <w:rsid w:val="00730783"/>
    <w:rsid w:val="00730E2A"/>
    <w:rsid w:val="0073171B"/>
    <w:rsid w:val="00731C67"/>
    <w:rsid w:val="007320A8"/>
    <w:rsid w:val="007321AE"/>
    <w:rsid w:val="00732449"/>
    <w:rsid w:val="0073266F"/>
    <w:rsid w:val="0073315E"/>
    <w:rsid w:val="00733644"/>
    <w:rsid w:val="00733B5B"/>
    <w:rsid w:val="00734206"/>
    <w:rsid w:val="00734471"/>
    <w:rsid w:val="0073487D"/>
    <w:rsid w:val="00734A66"/>
    <w:rsid w:val="00736A53"/>
    <w:rsid w:val="0074220B"/>
    <w:rsid w:val="00742481"/>
    <w:rsid w:val="00742875"/>
    <w:rsid w:val="00742928"/>
    <w:rsid w:val="0074349C"/>
    <w:rsid w:val="00743A58"/>
    <w:rsid w:val="00744820"/>
    <w:rsid w:val="00745557"/>
    <w:rsid w:val="007456A3"/>
    <w:rsid w:val="00745BAD"/>
    <w:rsid w:val="00745EDD"/>
    <w:rsid w:val="0074609E"/>
    <w:rsid w:val="00746544"/>
    <w:rsid w:val="007465CD"/>
    <w:rsid w:val="00746969"/>
    <w:rsid w:val="00746B9A"/>
    <w:rsid w:val="00746D7B"/>
    <w:rsid w:val="00746DD3"/>
    <w:rsid w:val="00747A53"/>
    <w:rsid w:val="00747EA8"/>
    <w:rsid w:val="00750900"/>
    <w:rsid w:val="00750BC4"/>
    <w:rsid w:val="00750DB6"/>
    <w:rsid w:val="0075133F"/>
    <w:rsid w:val="007517C4"/>
    <w:rsid w:val="00751B5D"/>
    <w:rsid w:val="0075214D"/>
    <w:rsid w:val="007525B6"/>
    <w:rsid w:val="00752672"/>
    <w:rsid w:val="007530D6"/>
    <w:rsid w:val="0075340C"/>
    <w:rsid w:val="00754F32"/>
    <w:rsid w:val="00755718"/>
    <w:rsid w:val="00755F72"/>
    <w:rsid w:val="00756259"/>
    <w:rsid w:val="00756578"/>
    <w:rsid w:val="00756FE7"/>
    <w:rsid w:val="00757C77"/>
    <w:rsid w:val="007609B0"/>
    <w:rsid w:val="00761CB1"/>
    <w:rsid w:val="00761E30"/>
    <w:rsid w:val="007621E3"/>
    <w:rsid w:val="007634A7"/>
    <w:rsid w:val="0076395D"/>
    <w:rsid w:val="00763A0B"/>
    <w:rsid w:val="00764B47"/>
    <w:rsid w:val="00764BFB"/>
    <w:rsid w:val="00764DC5"/>
    <w:rsid w:val="007654BF"/>
    <w:rsid w:val="00765D2B"/>
    <w:rsid w:val="007666E2"/>
    <w:rsid w:val="007667C2"/>
    <w:rsid w:val="007674FF"/>
    <w:rsid w:val="0076754B"/>
    <w:rsid w:val="00767A2E"/>
    <w:rsid w:val="00770C0F"/>
    <w:rsid w:val="0077123C"/>
    <w:rsid w:val="00771CD2"/>
    <w:rsid w:val="00772265"/>
    <w:rsid w:val="00772862"/>
    <w:rsid w:val="00772A53"/>
    <w:rsid w:val="00772ABD"/>
    <w:rsid w:val="00773069"/>
    <w:rsid w:val="00773D44"/>
    <w:rsid w:val="007743F1"/>
    <w:rsid w:val="00775C80"/>
    <w:rsid w:val="007764C4"/>
    <w:rsid w:val="00776AC8"/>
    <w:rsid w:val="00776BDA"/>
    <w:rsid w:val="00777618"/>
    <w:rsid w:val="007777D2"/>
    <w:rsid w:val="00780356"/>
    <w:rsid w:val="007804A4"/>
    <w:rsid w:val="00780B6F"/>
    <w:rsid w:val="0078206E"/>
    <w:rsid w:val="00782516"/>
    <w:rsid w:val="007827AB"/>
    <w:rsid w:val="00782D39"/>
    <w:rsid w:val="00783171"/>
    <w:rsid w:val="0078331C"/>
    <w:rsid w:val="0078333E"/>
    <w:rsid w:val="00784140"/>
    <w:rsid w:val="007850B4"/>
    <w:rsid w:val="00785684"/>
    <w:rsid w:val="00785DD7"/>
    <w:rsid w:val="0078627B"/>
    <w:rsid w:val="00786FE8"/>
    <w:rsid w:val="007876ED"/>
    <w:rsid w:val="0078789E"/>
    <w:rsid w:val="0079064A"/>
    <w:rsid w:val="00791484"/>
    <w:rsid w:val="007915AB"/>
    <w:rsid w:val="0079284E"/>
    <w:rsid w:val="00792A27"/>
    <w:rsid w:val="00793D42"/>
    <w:rsid w:val="00794C98"/>
    <w:rsid w:val="00794DE9"/>
    <w:rsid w:val="007951FD"/>
    <w:rsid w:val="00795D4B"/>
    <w:rsid w:val="0079621C"/>
    <w:rsid w:val="007963BD"/>
    <w:rsid w:val="00796FFA"/>
    <w:rsid w:val="007977C5"/>
    <w:rsid w:val="007A0B10"/>
    <w:rsid w:val="007A0D18"/>
    <w:rsid w:val="007A0F1E"/>
    <w:rsid w:val="007A2588"/>
    <w:rsid w:val="007A2B63"/>
    <w:rsid w:val="007A338F"/>
    <w:rsid w:val="007A389E"/>
    <w:rsid w:val="007A3C75"/>
    <w:rsid w:val="007A404E"/>
    <w:rsid w:val="007A411A"/>
    <w:rsid w:val="007A4BEF"/>
    <w:rsid w:val="007A4FE5"/>
    <w:rsid w:val="007A536D"/>
    <w:rsid w:val="007A5774"/>
    <w:rsid w:val="007A62B0"/>
    <w:rsid w:val="007A6A46"/>
    <w:rsid w:val="007A6A9F"/>
    <w:rsid w:val="007A6BC8"/>
    <w:rsid w:val="007A7031"/>
    <w:rsid w:val="007A76FC"/>
    <w:rsid w:val="007B039C"/>
    <w:rsid w:val="007B0CC5"/>
    <w:rsid w:val="007B0E9F"/>
    <w:rsid w:val="007B105D"/>
    <w:rsid w:val="007B11A3"/>
    <w:rsid w:val="007B1629"/>
    <w:rsid w:val="007B19AE"/>
    <w:rsid w:val="007B29B9"/>
    <w:rsid w:val="007B452F"/>
    <w:rsid w:val="007B4534"/>
    <w:rsid w:val="007B47E1"/>
    <w:rsid w:val="007B4CB0"/>
    <w:rsid w:val="007B5AD1"/>
    <w:rsid w:val="007B5B0E"/>
    <w:rsid w:val="007B5E81"/>
    <w:rsid w:val="007B68B8"/>
    <w:rsid w:val="007B6E1D"/>
    <w:rsid w:val="007B6E75"/>
    <w:rsid w:val="007C0818"/>
    <w:rsid w:val="007C10C8"/>
    <w:rsid w:val="007C1E11"/>
    <w:rsid w:val="007C2121"/>
    <w:rsid w:val="007C2241"/>
    <w:rsid w:val="007C36A8"/>
    <w:rsid w:val="007C475E"/>
    <w:rsid w:val="007C4BF0"/>
    <w:rsid w:val="007C55C7"/>
    <w:rsid w:val="007C577B"/>
    <w:rsid w:val="007C650D"/>
    <w:rsid w:val="007C6898"/>
    <w:rsid w:val="007C6DF5"/>
    <w:rsid w:val="007C78E4"/>
    <w:rsid w:val="007D114D"/>
    <w:rsid w:val="007D194F"/>
    <w:rsid w:val="007D1DA4"/>
    <w:rsid w:val="007D2169"/>
    <w:rsid w:val="007D2182"/>
    <w:rsid w:val="007D3528"/>
    <w:rsid w:val="007D3E23"/>
    <w:rsid w:val="007D3FE0"/>
    <w:rsid w:val="007D4247"/>
    <w:rsid w:val="007D46C7"/>
    <w:rsid w:val="007D4EC4"/>
    <w:rsid w:val="007D5FDE"/>
    <w:rsid w:val="007D657A"/>
    <w:rsid w:val="007D692C"/>
    <w:rsid w:val="007D6AB2"/>
    <w:rsid w:val="007D7011"/>
    <w:rsid w:val="007D704D"/>
    <w:rsid w:val="007D72FA"/>
    <w:rsid w:val="007D766F"/>
    <w:rsid w:val="007D769C"/>
    <w:rsid w:val="007D7F1A"/>
    <w:rsid w:val="007E0596"/>
    <w:rsid w:val="007E090B"/>
    <w:rsid w:val="007E1536"/>
    <w:rsid w:val="007E163C"/>
    <w:rsid w:val="007E1A80"/>
    <w:rsid w:val="007E1FB7"/>
    <w:rsid w:val="007E2311"/>
    <w:rsid w:val="007E2A5E"/>
    <w:rsid w:val="007E2B78"/>
    <w:rsid w:val="007E2D98"/>
    <w:rsid w:val="007E3209"/>
    <w:rsid w:val="007E3349"/>
    <w:rsid w:val="007E3C26"/>
    <w:rsid w:val="007E3E54"/>
    <w:rsid w:val="007E464C"/>
    <w:rsid w:val="007E4A0C"/>
    <w:rsid w:val="007E4F34"/>
    <w:rsid w:val="007E53A2"/>
    <w:rsid w:val="007E5792"/>
    <w:rsid w:val="007E57F5"/>
    <w:rsid w:val="007E6279"/>
    <w:rsid w:val="007E77A9"/>
    <w:rsid w:val="007E7ECD"/>
    <w:rsid w:val="007F0A9E"/>
    <w:rsid w:val="007F0C9F"/>
    <w:rsid w:val="007F1008"/>
    <w:rsid w:val="007F18F4"/>
    <w:rsid w:val="007F1D2E"/>
    <w:rsid w:val="007F2D9E"/>
    <w:rsid w:val="007F33EE"/>
    <w:rsid w:val="007F415B"/>
    <w:rsid w:val="007F5491"/>
    <w:rsid w:val="007F595C"/>
    <w:rsid w:val="007F602B"/>
    <w:rsid w:val="007F6388"/>
    <w:rsid w:val="007F69A4"/>
    <w:rsid w:val="007F750C"/>
    <w:rsid w:val="00801046"/>
    <w:rsid w:val="008022D6"/>
    <w:rsid w:val="00802660"/>
    <w:rsid w:val="00802800"/>
    <w:rsid w:val="00802828"/>
    <w:rsid w:val="00802E8C"/>
    <w:rsid w:val="008030CE"/>
    <w:rsid w:val="008038E1"/>
    <w:rsid w:val="0080418F"/>
    <w:rsid w:val="008046BE"/>
    <w:rsid w:val="008050E7"/>
    <w:rsid w:val="0080683B"/>
    <w:rsid w:val="00807139"/>
    <w:rsid w:val="008075E4"/>
    <w:rsid w:val="008102E3"/>
    <w:rsid w:val="008108BA"/>
    <w:rsid w:val="008111B7"/>
    <w:rsid w:val="008116F8"/>
    <w:rsid w:val="008117CE"/>
    <w:rsid w:val="00812291"/>
    <w:rsid w:val="0081288C"/>
    <w:rsid w:val="008128FE"/>
    <w:rsid w:val="00813373"/>
    <w:rsid w:val="008133FF"/>
    <w:rsid w:val="0081379B"/>
    <w:rsid w:val="00814AAA"/>
    <w:rsid w:val="00814BD5"/>
    <w:rsid w:val="008158B2"/>
    <w:rsid w:val="00816121"/>
    <w:rsid w:val="008163F2"/>
    <w:rsid w:val="00816598"/>
    <w:rsid w:val="008165D3"/>
    <w:rsid w:val="00816644"/>
    <w:rsid w:val="00816824"/>
    <w:rsid w:val="00817C2C"/>
    <w:rsid w:val="00820252"/>
    <w:rsid w:val="008202B6"/>
    <w:rsid w:val="008205EE"/>
    <w:rsid w:val="00820776"/>
    <w:rsid w:val="00824A6E"/>
    <w:rsid w:val="00824D72"/>
    <w:rsid w:val="00824EDE"/>
    <w:rsid w:val="00825803"/>
    <w:rsid w:val="00825863"/>
    <w:rsid w:val="00825BAD"/>
    <w:rsid w:val="00825FCF"/>
    <w:rsid w:val="0082612F"/>
    <w:rsid w:val="00827172"/>
    <w:rsid w:val="0082732B"/>
    <w:rsid w:val="008274C0"/>
    <w:rsid w:val="0082775F"/>
    <w:rsid w:val="0083055D"/>
    <w:rsid w:val="00830E4C"/>
    <w:rsid w:val="0083129B"/>
    <w:rsid w:val="0083156E"/>
    <w:rsid w:val="00831CF9"/>
    <w:rsid w:val="008321E4"/>
    <w:rsid w:val="008321FF"/>
    <w:rsid w:val="00832760"/>
    <w:rsid w:val="008329BE"/>
    <w:rsid w:val="00832D6F"/>
    <w:rsid w:val="0083419B"/>
    <w:rsid w:val="00834E39"/>
    <w:rsid w:val="00834E60"/>
    <w:rsid w:val="0083596C"/>
    <w:rsid w:val="00835DC7"/>
    <w:rsid w:val="00836017"/>
    <w:rsid w:val="008364C8"/>
    <w:rsid w:val="00836B00"/>
    <w:rsid w:val="00836FB2"/>
    <w:rsid w:val="00837C53"/>
    <w:rsid w:val="00840B28"/>
    <w:rsid w:val="00841111"/>
    <w:rsid w:val="008420F6"/>
    <w:rsid w:val="00842392"/>
    <w:rsid w:val="008427F3"/>
    <w:rsid w:val="00843296"/>
    <w:rsid w:val="00843962"/>
    <w:rsid w:val="008457D6"/>
    <w:rsid w:val="00845C88"/>
    <w:rsid w:val="00845E73"/>
    <w:rsid w:val="00846C43"/>
    <w:rsid w:val="0085056C"/>
    <w:rsid w:val="0085134E"/>
    <w:rsid w:val="008513F8"/>
    <w:rsid w:val="0085267B"/>
    <w:rsid w:val="00852B13"/>
    <w:rsid w:val="00852E25"/>
    <w:rsid w:val="00852E9E"/>
    <w:rsid w:val="008537CC"/>
    <w:rsid w:val="008542AA"/>
    <w:rsid w:val="00854C91"/>
    <w:rsid w:val="00855487"/>
    <w:rsid w:val="0085580F"/>
    <w:rsid w:val="00855DD8"/>
    <w:rsid w:val="00855FD4"/>
    <w:rsid w:val="00856AA5"/>
    <w:rsid w:val="00857417"/>
    <w:rsid w:val="00857D88"/>
    <w:rsid w:val="008602A6"/>
    <w:rsid w:val="00860776"/>
    <w:rsid w:val="00860C94"/>
    <w:rsid w:val="0086157D"/>
    <w:rsid w:val="00861723"/>
    <w:rsid w:val="00861D50"/>
    <w:rsid w:val="00862C76"/>
    <w:rsid w:val="0086398E"/>
    <w:rsid w:val="00863A89"/>
    <w:rsid w:val="00863E8B"/>
    <w:rsid w:val="0086406C"/>
    <w:rsid w:val="00864A9F"/>
    <w:rsid w:val="00864BB8"/>
    <w:rsid w:val="00864D82"/>
    <w:rsid w:val="008650BC"/>
    <w:rsid w:val="00865292"/>
    <w:rsid w:val="0086581D"/>
    <w:rsid w:val="00866CC4"/>
    <w:rsid w:val="00867212"/>
    <w:rsid w:val="00867243"/>
    <w:rsid w:val="008704A1"/>
    <w:rsid w:val="00870772"/>
    <w:rsid w:val="008707D2"/>
    <w:rsid w:val="008710AA"/>
    <w:rsid w:val="0087168D"/>
    <w:rsid w:val="00871699"/>
    <w:rsid w:val="008717EF"/>
    <w:rsid w:val="00871944"/>
    <w:rsid w:val="00872A39"/>
    <w:rsid w:val="008730F0"/>
    <w:rsid w:val="00873C31"/>
    <w:rsid w:val="00873EA5"/>
    <w:rsid w:val="00875419"/>
    <w:rsid w:val="008765E1"/>
    <w:rsid w:val="00876849"/>
    <w:rsid w:val="00876AE9"/>
    <w:rsid w:val="00876B45"/>
    <w:rsid w:val="00877960"/>
    <w:rsid w:val="00877AA8"/>
    <w:rsid w:val="00880794"/>
    <w:rsid w:val="00880CA4"/>
    <w:rsid w:val="0088104B"/>
    <w:rsid w:val="00881A77"/>
    <w:rsid w:val="00881F19"/>
    <w:rsid w:val="008824B6"/>
    <w:rsid w:val="008825F2"/>
    <w:rsid w:val="00882DC9"/>
    <w:rsid w:val="008839F7"/>
    <w:rsid w:val="0088488B"/>
    <w:rsid w:val="008849EF"/>
    <w:rsid w:val="00885173"/>
    <w:rsid w:val="008863B6"/>
    <w:rsid w:val="00886530"/>
    <w:rsid w:val="008865B6"/>
    <w:rsid w:val="00890005"/>
    <w:rsid w:val="00890041"/>
    <w:rsid w:val="008907DF"/>
    <w:rsid w:val="00891736"/>
    <w:rsid w:val="008917D0"/>
    <w:rsid w:val="0089192C"/>
    <w:rsid w:val="008937CB"/>
    <w:rsid w:val="00894163"/>
    <w:rsid w:val="0089498F"/>
    <w:rsid w:val="00894AD8"/>
    <w:rsid w:val="00894CBC"/>
    <w:rsid w:val="00895E50"/>
    <w:rsid w:val="00896756"/>
    <w:rsid w:val="00896ADE"/>
    <w:rsid w:val="0089700F"/>
    <w:rsid w:val="00897A9B"/>
    <w:rsid w:val="00897E5D"/>
    <w:rsid w:val="008A205A"/>
    <w:rsid w:val="008A22EF"/>
    <w:rsid w:val="008A492B"/>
    <w:rsid w:val="008A50B2"/>
    <w:rsid w:val="008A57A0"/>
    <w:rsid w:val="008A725C"/>
    <w:rsid w:val="008A7E50"/>
    <w:rsid w:val="008B026A"/>
    <w:rsid w:val="008B0544"/>
    <w:rsid w:val="008B1837"/>
    <w:rsid w:val="008B1B6D"/>
    <w:rsid w:val="008B1BA8"/>
    <w:rsid w:val="008B1E93"/>
    <w:rsid w:val="008B242C"/>
    <w:rsid w:val="008B2948"/>
    <w:rsid w:val="008B2A8F"/>
    <w:rsid w:val="008B3130"/>
    <w:rsid w:val="008B459A"/>
    <w:rsid w:val="008B4711"/>
    <w:rsid w:val="008B5A2D"/>
    <w:rsid w:val="008B5B44"/>
    <w:rsid w:val="008B5EB6"/>
    <w:rsid w:val="008B678C"/>
    <w:rsid w:val="008B6D16"/>
    <w:rsid w:val="008B6D65"/>
    <w:rsid w:val="008B71F9"/>
    <w:rsid w:val="008B7B7E"/>
    <w:rsid w:val="008B7CD1"/>
    <w:rsid w:val="008C0681"/>
    <w:rsid w:val="008C06BD"/>
    <w:rsid w:val="008C0F44"/>
    <w:rsid w:val="008C12EF"/>
    <w:rsid w:val="008C13E3"/>
    <w:rsid w:val="008C22C3"/>
    <w:rsid w:val="008C310F"/>
    <w:rsid w:val="008C3334"/>
    <w:rsid w:val="008C4586"/>
    <w:rsid w:val="008C49B4"/>
    <w:rsid w:val="008C4F8C"/>
    <w:rsid w:val="008C5105"/>
    <w:rsid w:val="008C51DD"/>
    <w:rsid w:val="008C5446"/>
    <w:rsid w:val="008C5B8D"/>
    <w:rsid w:val="008C5BC1"/>
    <w:rsid w:val="008C610C"/>
    <w:rsid w:val="008C6809"/>
    <w:rsid w:val="008C6905"/>
    <w:rsid w:val="008C6BF2"/>
    <w:rsid w:val="008C6E7E"/>
    <w:rsid w:val="008C7265"/>
    <w:rsid w:val="008C7ABF"/>
    <w:rsid w:val="008C7F79"/>
    <w:rsid w:val="008D02DB"/>
    <w:rsid w:val="008D0472"/>
    <w:rsid w:val="008D05D4"/>
    <w:rsid w:val="008D0AD3"/>
    <w:rsid w:val="008D1412"/>
    <w:rsid w:val="008D1AC4"/>
    <w:rsid w:val="008D2623"/>
    <w:rsid w:val="008D313D"/>
    <w:rsid w:val="008D39F6"/>
    <w:rsid w:val="008D3F73"/>
    <w:rsid w:val="008D4B2F"/>
    <w:rsid w:val="008D586D"/>
    <w:rsid w:val="008D59D4"/>
    <w:rsid w:val="008D5F69"/>
    <w:rsid w:val="008D6150"/>
    <w:rsid w:val="008D62EF"/>
    <w:rsid w:val="008D69A8"/>
    <w:rsid w:val="008D6B0A"/>
    <w:rsid w:val="008D6C3F"/>
    <w:rsid w:val="008D7025"/>
    <w:rsid w:val="008D7DEB"/>
    <w:rsid w:val="008E0249"/>
    <w:rsid w:val="008E0716"/>
    <w:rsid w:val="008E07B5"/>
    <w:rsid w:val="008E09B1"/>
    <w:rsid w:val="008E2D01"/>
    <w:rsid w:val="008E30C4"/>
    <w:rsid w:val="008E32E8"/>
    <w:rsid w:val="008E3AD5"/>
    <w:rsid w:val="008E40BA"/>
    <w:rsid w:val="008E50F4"/>
    <w:rsid w:val="008E6A78"/>
    <w:rsid w:val="008E7C17"/>
    <w:rsid w:val="008F14AD"/>
    <w:rsid w:val="008F1869"/>
    <w:rsid w:val="008F2629"/>
    <w:rsid w:val="008F26A9"/>
    <w:rsid w:val="008F279C"/>
    <w:rsid w:val="008F2DA1"/>
    <w:rsid w:val="008F3E51"/>
    <w:rsid w:val="008F5225"/>
    <w:rsid w:val="008F5241"/>
    <w:rsid w:val="008F53EA"/>
    <w:rsid w:val="008F5EB7"/>
    <w:rsid w:val="008F6D10"/>
    <w:rsid w:val="008F7E02"/>
    <w:rsid w:val="0090000B"/>
    <w:rsid w:val="009033F5"/>
    <w:rsid w:val="009049A7"/>
    <w:rsid w:val="00904AB3"/>
    <w:rsid w:val="00904E59"/>
    <w:rsid w:val="0090525E"/>
    <w:rsid w:val="00905BC5"/>
    <w:rsid w:val="009060D2"/>
    <w:rsid w:val="0090612E"/>
    <w:rsid w:val="009064E4"/>
    <w:rsid w:val="00906A5A"/>
    <w:rsid w:val="00907780"/>
    <w:rsid w:val="009079DB"/>
    <w:rsid w:val="00910063"/>
    <w:rsid w:val="00910513"/>
    <w:rsid w:val="00910D2C"/>
    <w:rsid w:val="00910EF7"/>
    <w:rsid w:val="00912025"/>
    <w:rsid w:val="00912D5D"/>
    <w:rsid w:val="00913D2D"/>
    <w:rsid w:val="0091498B"/>
    <w:rsid w:val="00915FBB"/>
    <w:rsid w:val="00920AA2"/>
    <w:rsid w:val="00920C69"/>
    <w:rsid w:val="0092162F"/>
    <w:rsid w:val="00921E0B"/>
    <w:rsid w:val="009227CF"/>
    <w:rsid w:val="00923EA7"/>
    <w:rsid w:val="00926267"/>
    <w:rsid w:val="00926CCE"/>
    <w:rsid w:val="00926E9E"/>
    <w:rsid w:val="00926EC6"/>
    <w:rsid w:val="00927A65"/>
    <w:rsid w:val="00930159"/>
    <w:rsid w:val="00930674"/>
    <w:rsid w:val="00930AB2"/>
    <w:rsid w:val="00930D05"/>
    <w:rsid w:val="00931124"/>
    <w:rsid w:val="00931694"/>
    <w:rsid w:val="00931EF5"/>
    <w:rsid w:val="00931FA7"/>
    <w:rsid w:val="009321A4"/>
    <w:rsid w:val="00932835"/>
    <w:rsid w:val="00933368"/>
    <w:rsid w:val="00933468"/>
    <w:rsid w:val="00934065"/>
    <w:rsid w:val="009349AC"/>
    <w:rsid w:val="00935DB1"/>
    <w:rsid w:val="00936C53"/>
    <w:rsid w:val="00937AD3"/>
    <w:rsid w:val="00937BDC"/>
    <w:rsid w:val="00940396"/>
    <w:rsid w:val="009404E8"/>
    <w:rsid w:val="0094054E"/>
    <w:rsid w:val="0094072A"/>
    <w:rsid w:val="00940D69"/>
    <w:rsid w:val="00940D97"/>
    <w:rsid w:val="009411D3"/>
    <w:rsid w:val="009416A0"/>
    <w:rsid w:val="00941C92"/>
    <w:rsid w:val="00941D2B"/>
    <w:rsid w:val="00941EB0"/>
    <w:rsid w:val="00941EFD"/>
    <w:rsid w:val="0094225F"/>
    <w:rsid w:val="00942ED4"/>
    <w:rsid w:val="009432EF"/>
    <w:rsid w:val="009439D6"/>
    <w:rsid w:val="009440D0"/>
    <w:rsid w:val="009446AB"/>
    <w:rsid w:val="009446DC"/>
    <w:rsid w:val="00944838"/>
    <w:rsid w:val="00944907"/>
    <w:rsid w:val="00944B58"/>
    <w:rsid w:val="0094594E"/>
    <w:rsid w:val="00946DEE"/>
    <w:rsid w:val="0094775A"/>
    <w:rsid w:val="00947B3F"/>
    <w:rsid w:val="00947DB3"/>
    <w:rsid w:val="00947F8F"/>
    <w:rsid w:val="009500A7"/>
    <w:rsid w:val="00951A9F"/>
    <w:rsid w:val="00952467"/>
    <w:rsid w:val="009526EE"/>
    <w:rsid w:val="00952F53"/>
    <w:rsid w:val="00953BC5"/>
    <w:rsid w:val="009540D0"/>
    <w:rsid w:val="00954789"/>
    <w:rsid w:val="00955B85"/>
    <w:rsid w:val="00955BC7"/>
    <w:rsid w:val="0095625A"/>
    <w:rsid w:val="00956408"/>
    <w:rsid w:val="009576F7"/>
    <w:rsid w:val="009608B1"/>
    <w:rsid w:val="009613D4"/>
    <w:rsid w:val="0096270C"/>
    <w:rsid w:val="00963141"/>
    <w:rsid w:val="009639FD"/>
    <w:rsid w:val="00964483"/>
    <w:rsid w:val="00964A54"/>
    <w:rsid w:val="00964A67"/>
    <w:rsid w:val="00964AA3"/>
    <w:rsid w:val="00964B80"/>
    <w:rsid w:val="00965304"/>
    <w:rsid w:val="00965BD5"/>
    <w:rsid w:val="00965E86"/>
    <w:rsid w:val="00966D4D"/>
    <w:rsid w:val="009700E4"/>
    <w:rsid w:val="00970EFD"/>
    <w:rsid w:val="0097123B"/>
    <w:rsid w:val="0097128D"/>
    <w:rsid w:val="009713E1"/>
    <w:rsid w:val="009714BA"/>
    <w:rsid w:val="00971533"/>
    <w:rsid w:val="00973096"/>
    <w:rsid w:val="00973A0C"/>
    <w:rsid w:val="00973FB0"/>
    <w:rsid w:val="00974D40"/>
    <w:rsid w:val="0097572B"/>
    <w:rsid w:val="009758A4"/>
    <w:rsid w:val="0097664E"/>
    <w:rsid w:val="009769E1"/>
    <w:rsid w:val="0097749B"/>
    <w:rsid w:val="0097757E"/>
    <w:rsid w:val="00977CCF"/>
    <w:rsid w:val="0098188A"/>
    <w:rsid w:val="009826DA"/>
    <w:rsid w:val="009840E6"/>
    <w:rsid w:val="0098550B"/>
    <w:rsid w:val="009855F1"/>
    <w:rsid w:val="00985C8E"/>
    <w:rsid w:val="00985FED"/>
    <w:rsid w:val="00986B39"/>
    <w:rsid w:val="00986B69"/>
    <w:rsid w:val="00987CDE"/>
    <w:rsid w:val="00990497"/>
    <w:rsid w:val="00990B5E"/>
    <w:rsid w:val="00990E60"/>
    <w:rsid w:val="0099139A"/>
    <w:rsid w:val="00992448"/>
    <w:rsid w:val="0099272E"/>
    <w:rsid w:val="009935BC"/>
    <w:rsid w:val="0099377A"/>
    <w:rsid w:val="00993826"/>
    <w:rsid w:val="00993E61"/>
    <w:rsid w:val="00994D0C"/>
    <w:rsid w:val="00994EF2"/>
    <w:rsid w:val="00994FD2"/>
    <w:rsid w:val="00995D12"/>
    <w:rsid w:val="00996597"/>
    <w:rsid w:val="009A0060"/>
    <w:rsid w:val="009A01A1"/>
    <w:rsid w:val="009A07F1"/>
    <w:rsid w:val="009A0AA6"/>
    <w:rsid w:val="009A0ED4"/>
    <w:rsid w:val="009A151B"/>
    <w:rsid w:val="009A1B2B"/>
    <w:rsid w:val="009A3E17"/>
    <w:rsid w:val="009A5849"/>
    <w:rsid w:val="009A58B7"/>
    <w:rsid w:val="009A6A31"/>
    <w:rsid w:val="009A6F56"/>
    <w:rsid w:val="009A72B9"/>
    <w:rsid w:val="009A7DE1"/>
    <w:rsid w:val="009B0C8F"/>
    <w:rsid w:val="009B1284"/>
    <w:rsid w:val="009B1464"/>
    <w:rsid w:val="009B20F1"/>
    <w:rsid w:val="009B2C4D"/>
    <w:rsid w:val="009B36F7"/>
    <w:rsid w:val="009B3EB5"/>
    <w:rsid w:val="009B3FF9"/>
    <w:rsid w:val="009B5CC3"/>
    <w:rsid w:val="009B651D"/>
    <w:rsid w:val="009B6B5E"/>
    <w:rsid w:val="009B70C8"/>
    <w:rsid w:val="009B776E"/>
    <w:rsid w:val="009B77E5"/>
    <w:rsid w:val="009B7C2A"/>
    <w:rsid w:val="009B7EF4"/>
    <w:rsid w:val="009C1838"/>
    <w:rsid w:val="009C23CC"/>
    <w:rsid w:val="009C281B"/>
    <w:rsid w:val="009C2D82"/>
    <w:rsid w:val="009C335C"/>
    <w:rsid w:val="009C3434"/>
    <w:rsid w:val="009C3575"/>
    <w:rsid w:val="009C38DF"/>
    <w:rsid w:val="009C5B9C"/>
    <w:rsid w:val="009C6261"/>
    <w:rsid w:val="009C68D0"/>
    <w:rsid w:val="009C6BC8"/>
    <w:rsid w:val="009C6C5B"/>
    <w:rsid w:val="009C6CD6"/>
    <w:rsid w:val="009C748F"/>
    <w:rsid w:val="009C7A6A"/>
    <w:rsid w:val="009C7B2F"/>
    <w:rsid w:val="009D0313"/>
    <w:rsid w:val="009D0734"/>
    <w:rsid w:val="009D0E51"/>
    <w:rsid w:val="009D0F6A"/>
    <w:rsid w:val="009D1739"/>
    <w:rsid w:val="009D1779"/>
    <w:rsid w:val="009D201E"/>
    <w:rsid w:val="009D2ED7"/>
    <w:rsid w:val="009D3640"/>
    <w:rsid w:val="009D3C5C"/>
    <w:rsid w:val="009D492A"/>
    <w:rsid w:val="009D64BB"/>
    <w:rsid w:val="009D6731"/>
    <w:rsid w:val="009D7561"/>
    <w:rsid w:val="009D7A12"/>
    <w:rsid w:val="009D7DB5"/>
    <w:rsid w:val="009E0260"/>
    <w:rsid w:val="009E089D"/>
    <w:rsid w:val="009E0922"/>
    <w:rsid w:val="009E09AB"/>
    <w:rsid w:val="009E0FE9"/>
    <w:rsid w:val="009E1DBA"/>
    <w:rsid w:val="009E1FA9"/>
    <w:rsid w:val="009E3086"/>
    <w:rsid w:val="009E3BAB"/>
    <w:rsid w:val="009E3F0D"/>
    <w:rsid w:val="009E56EF"/>
    <w:rsid w:val="009E6EC8"/>
    <w:rsid w:val="009E7B0F"/>
    <w:rsid w:val="009F1E31"/>
    <w:rsid w:val="009F1FF9"/>
    <w:rsid w:val="009F25B7"/>
    <w:rsid w:val="009F2807"/>
    <w:rsid w:val="009F2DA8"/>
    <w:rsid w:val="009F2E71"/>
    <w:rsid w:val="009F458E"/>
    <w:rsid w:val="009F498A"/>
    <w:rsid w:val="009F49DC"/>
    <w:rsid w:val="009F4D85"/>
    <w:rsid w:val="009F5126"/>
    <w:rsid w:val="009F52E2"/>
    <w:rsid w:val="009F53A3"/>
    <w:rsid w:val="009F55EF"/>
    <w:rsid w:val="009F594D"/>
    <w:rsid w:val="009F5980"/>
    <w:rsid w:val="009F6816"/>
    <w:rsid w:val="009F6947"/>
    <w:rsid w:val="009F7253"/>
    <w:rsid w:val="009F7C3E"/>
    <w:rsid w:val="009F7D99"/>
    <w:rsid w:val="00A00752"/>
    <w:rsid w:val="00A009B4"/>
    <w:rsid w:val="00A00CD1"/>
    <w:rsid w:val="00A01713"/>
    <w:rsid w:val="00A017DF"/>
    <w:rsid w:val="00A01A9E"/>
    <w:rsid w:val="00A01BB7"/>
    <w:rsid w:val="00A02FA9"/>
    <w:rsid w:val="00A04321"/>
    <w:rsid w:val="00A05014"/>
    <w:rsid w:val="00A059E0"/>
    <w:rsid w:val="00A05C8D"/>
    <w:rsid w:val="00A05D7B"/>
    <w:rsid w:val="00A10096"/>
    <w:rsid w:val="00A10C60"/>
    <w:rsid w:val="00A10F49"/>
    <w:rsid w:val="00A11AFD"/>
    <w:rsid w:val="00A11BED"/>
    <w:rsid w:val="00A126C9"/>
    <w:rsid w:val="00A130FA"/>
    <w:rsid w:val="00A13F35"/>
    <w:rsid w:val="00A15725"/>
    <w:rsid w:val="00A15BA6"/>
    <w:rsid w:val="00A15CFE"/>
    <w:rsid w:val="00A15E09"/>
    <w:rsid w:val="00A164A8"/>
    <w:rsid w:val="00A17F3A"/>
    <w:rsid w:val="00A205C4"/>
    <w:rsid w:val="00A207AC"/>
    <w:rsid w:val="00A20D46"/>
    <w:rsid w:val="00A2143F"/>
    <w:rsid w:val="00A220D3"/>
    <w:rsid w:val="00A227EA"/>
    <w:rsid w:val="00A22E8E"/>
    <w:rsid w:val="00A23321"/>
    <w:rsid w:val="00A247D4"/>
    <w:rsid w:val="00A24ACE"/>
    <w:rsid w:val="00A27168"/>
    <w:rsid w:val="00A2778D"/>
    <w:rsid w:val="00A27841"/>
    <w:rsid w:val="00A27A18"/>
    <w:rsid w:val="00A27D68"/>
    <w:rsid w:val="00A27E9C"/>
    <w:rsid w:val="00A300B1"/>
    <w:rsid w:val="00A3041A"/>
    <w:rsid w:val="00A308A5"/>
    <w:rsid w:val="00A310DD"/>
    <w:rsid w:val="00A31CF5"/>
    <w:rsid w:val="00A320AF"/>
    <w:rsid w:val="00A32838"/>
    <w:rsid w:val="00A3290E"/>
    <w:rsid w:val="00A330D9"/>
    <w:rsid w:val="00A3396F"/>
    <w:rsid w:val="00A34076"/>
    <w:rsid w:val="00A340F8"/>
    <w:rsid w:val="00A34695"/>
    <w:rsid w:val="00A3518A"/>
    <w:rsid w:val="00A35911"/>
    <w:rsid w:val="00A3663B"/>
    <w:rsid w:val="00A36815"/>
    <w:rsid w:val="00A36BA1"/>
    <w:rsid w:val="00A40034"/>
    <w:rsid w:val="00A40100"/>
    <w:rsid w:val="00A409DF"/>
    <w:rsid w:val="00A40E48"/>
    <w:rsid w:val="00A41048"/>
    <w:rsid w:val="00A4172E"/>
    <w:rsid w:val="00A41CEA"/>
    <w:rsid w:val="00A42C26"/>
    <w:rsid w:val="00A42F5B"/>
    <w:rsid w:val="00A44622"/>
    <w:rsid w:val="00A44A14"/>
    <w:rsid w:val="00A44A1B"/>
    <w:rsid w:val="00A452E1"/>
    <w:rsid w:val="00A45852"/>
    <w:rsid w:val="00A459F7"/>
    <w:rsid w:val="00A45D4F"/>
    <w:rsid w:val="00A470F1"/>
    <w:rsid w:val="00A473B9"/>
    <w:rsid w:val="00A4769A"/>
    <w:rsid w:val="00A47A3D"/>
    <w:rsid w:val="00A5089F"/>
    <w:rsid w:val="00A51291"/>
    <w:rsid w:val="00A51BCE"/>
    <w:rsid w:val="00A51FC9"/>
    <w:rsid w:val="00A52E26"/>
    <w:rsid w:val="00A52FBF"/>
    <w:rsid w:val="00A531AF"/>
    <w:rsid w:val="00A537DF"/>
    <w:rsid w:val="00A53BE0"/>
    <w:rsid w:val="00A53D44"/>
    <w:rsid w:val="00A546FC"/>
    <w:rsid w:val="00A553D6"/>
    <w:rsid w:val="00A55622"/>
    <w:rsid w:val="00A55BCC"/>
    <w:rsid w:val="00A56A01"/>
    <w:rsid w:val="00A56CF7"/>
    <w:rsid w:val="00A5716C"/>
    <w:rsid w:val="00A5732C"/>
    <w:rsid w:val="00A573E0"/>
    <w:rsid w:val="00A57F1B"/>
    <w:rsid w:val="00A6050C"/>
    <w:rsid w:val="00A60D9D"/>
    <w:rsid w:val="00A61743"/>
    <w:rsid w:val="00A617A0"/>
    <w:rsid w:val="00A61EB5"/>
    <w:rsid w:val="00A632D4"/>
    <w:rsid w:val="00A633F8"/>
    <w:rsid w:val="00A63EBF"/>
    <w:rsid w:val="00A64175"/>
    <w:rsid w:val="00A64C05"/>
    <w:rsid w:val="00A64C27"/>
    <w:rsid w:val="00A64CF0"/>
    <w:rsid w:val="00A64D39"/>
    <w:rsid w:val="00A64E48"/>
    <w:rsid w:val="00A652BE"/>
    <w:rsid w:val="00A65328"/>
    <w:rsid w:val="00A662BD"/>
    <w:rsid w:val="00A6662F"/>
    <w:rsid w:val="00A667F1"/>
    <w:rsid w:val="00A66AEE"/>
    <w:rsid w:val="00A67840"/>
    <w:rsid w:val="00A70693"/>
    <w:rsid w:val="00A70999"/>
    <w:rsid w:val="00A70D35"/>
    <w:rsid w:val="00A71565"/>
    <w:rsid w:val="00A7256E"/>
    <w:rsid w:val="00A73613"/>
    <w:rsid w:val="00A73A62"/>
    <w:rsid w:val="00A741D5"/>
    <w:rsid w:val="00A74219"/>
    <w:rsid w:val="00A74B4A"/>
    <w:rsid w:val="00A7562B"/>
    <w:rsid w:val="00A7564E"/>
    <w:rsid w:val="00A75F3F"/>
    <w:rsid w:val="00A7794B"/>
    <w:rsid w:val="00A77965"/>
    <w:rsid w:val="00A77EAD"/>
    <w:rsid w:val="00A81091"/>
    <w:rsid w:val="00A81ADE"/>
    <w:rsid w:val="00A81C25"/>
    <w:rsid w:val="00A81CB0"/>
    <w:rsid w:val="00A81EE0"/>
    <w:rsid w:val="00A82805"/>
    <w:rsid w:val="00A849A4"/>
    <w:rsid w:val="00A84B6E"/>
    <w:rsid w:val="00A870BD"/>
    <w:rsid w:val="00A87929"/>
    <w:rsid w:val="00A87DBB"/>
    <w:rsid w:val="00A87F47"/>
    <w:rsid w:val="00A901D0"/>
    <w:rsid w:val="00A90234"/>
    <w:rsid w:val="00A902CA"/>
    <w:rsid w:val="00A9142A"/>
    <w:rsid w:val="00A91C3E"/>
    <w:rsid w:val="00A92D32"/>
    <w:rsid w:val="00A92EEA"/>
    <w:rsid w:val="00A93AFB"/>
    <w:rsid w:val="00A93D88"/>
    <w:rsid w:val="00A94072"/>
    <w:rsid w:val="00A94680"/>
    <w:rsid w:val="00A96287"/>
    <w:rsid w:val="00A974F1"/>
    <w:rsid w:val="00A97CB0"/>
    <w:rsid w:val="00AA099A"/>
    <w:rsid w:val="00AA1035"/>
    <w:rsid w:val="00AA3CB0"/>
    <w:rsid w:val="00AA4506"/>
    <w:rsid w:val="00AA4774"/>
    <w:rsid w:val="00AA4C45"/>
    <w:rsid w:val="00AA5177"/>
    <w:rsid w:val="00AA778F"/>
    <w:rsid w:val="00AA7A90"/>
    <w:rsid w:val="00AA7DC3"/>
    <w:rsid w:val="00AB00EC"/>
    <w:rsid w:val="00AB1182"/>
    <w:rsid w:val="00AB1533"/>
    <w:rsid w:val="00AB180D"/>
    <w:rsid w:val="00AB18E4"/>
    <w:rsid w:val="00AB19C3"/>
    <w:rsid w:val="00AB1FB0"/>
    <w:rsid w:val="00AB23E4"/>
    <w:rsid w:val="00AB262F"/>
    <w:rsid w:val="00AB324A"/>
    <w:rsid w:val="00AB35F9"/>
    <w:rsid w:val="00AB3646"/>
    <w:rsid w:val="00AB3847"/>
    <w:rsid w:val="00AB42DB"/>
    <w:rsid w:val="00AB5275"/>
    <w:rsid w:val="00AB6ECE"/>
    <w:rsid w:val="00AB71B3"/>
    <w:rsid w:val="00AB782C"/>
    <w:rsid w:val="00AB7869"/>
    <w:rsid w:val="00AB7E06"/>
    <w:rsid w:val="00AC1053"/>
    <w:rsid w:val="00AC12A8"/>
    <w:rsid w:val="00AC1349"/>
    <w:rsid w:val="00AC2FA6"/>
    <w:rsid w:val="00AC33BD"/>
    <w:rsid w:val="00AC368F"/>
    <w:rsid w:val="00AC38AA"/>
    <w:rsid w:val="00AC4711"/>
    <w:rsid w:val="00AC6D6C"/>
    <w:rsid w:val="00AC6EF5"/>
    <w:rsid w:val="00AC7BBB"/>
    <w:rsid w:val="00AD0656"/>
    <w:rsid w:val="00AD0B5C"/>
    <w:rsid w:val="00AD0DAC"/>
    <w:rsid w:val="00AD1CD8"/>
    <w:rsid w:val="00AD2073"/>
    <w:rsid w:val="00AD2688"/>
    <w:rsid w:val="00AD2789"/>
    <w:rsid w:val="00AD33C8"/>
    <w:rsid w:val="00AD4529"/>
    <w:rsid w:val="00AD4C08"/>
    <w:rsid w:val="00AD4DFB"/>
    <w:rsid w:val="00AD4EEA"/>
    <w:rsid w:val="00AD54D5"/>
    <w:rsid w:val="00AD58EB"/>
    <w:rsid w:val="00AD6597"/>
    <w:rsid w:val="00AD70D7"/>
    <w:rsid w:val="00AD737F"/>
    <w:rsid w:val="00AD790E"/>
    <w:rsid w:val="00AD7CD4"/>
    <w:rsid w:val="00AE0338"/>
    <w:rsid w:val="00AE0858"/>
    <w:rsid w:val="00AE0FE8"/>
    <w:rsid w:val="00AE1D2E"/>
    <w:rsid w:val="00AE26A1"/>
    <w:rsid w:val="00AE3243"/>
    <w:rsid w:val="00AE3322"/>
    <w:rsid w:val="00AE35EF"/>
    <w:rsid w:val="00AE4916"/>
    <w:rsid w:val="00AE49F5"/>
    <w:rsid w:val="00AE4DD7"/>
    <w:rsid w:val="00AE5294"/>
    <w:rsid w:val="00AE5398"/>
    <w:rsid w:val="00AE5F8A"/>
    <w:rsid w:val="00AE61F4"/>
    <w:rsid w:val="00AE76BA"/>
    <w:rsid w:val="00AE7CD5"/>
    <w:rsid w:val="00AE7DF1"/>
    <w:rsid w:val="00AE7EA7"/>
    <w:rsid w:val="00AF08D6"/>
    <w:rsid w:val="00AF1E2B"/>
    <w:rsid w:val="00AF1F8B"/>
    <w:rsid w:val="00AF280A"/>
    <w:rsid w:val="00AF291C"/>
    <w:rsid w:val="00AF2F62"/>
    <w:rsid w:val="00AF322C"/>
    <w:rsid w:val="00AF370B"/>
    <w:rsid w:val="00AF3BDB"/>
    <w:rsid w:val="00AF3ED5"/>
    <w:rsid w:val="00AF4326"/>
    <w:rsid w:val="00AF4487"/>
    <w:rsid w:val="00AF4CAE"/>
    <w:rsid w:val="00AF4D8A"/>
    <w:rsid w:val="00AF4FA9"/>
    <w:rsid w:val="00AF52A2"/>
    <w:rsid w:val="00AF5661"/>
    <w:rsid w:val="00AF5764"/>
    <w:rsid w:val="00AF7F95"/>
    <w:rsid w:val="00B00053"/>
    <w:rsid w:val="00B000FF"/>
    <w:rsid w:val="00B00AB3"/>
    <w:rsid w:val="00B00FFD"/>
    <w:rsid w:val="00B0207D"/>
    <w:rsid w:val="00B021BA"/>
    <w:rsid w:val="00B025C4"/>
    <w:rsid w:val="00B02974"/>
    <w:rsid w:val="00B029DF"/>
    <w:rsid w:val="00B03B91"/>
    <w:rsid w:val="00B04CFB"/>
    <w:rsid w:val="00B04DAD"/>
    <w:rsid w:val="00B05017"/>
    <w:rsid w:val="00B05210"/>
    <w:rsid w:val="00B055D7"/>
    <w:rsid w:val="00B05AFC"/>
    <w:rsid w:val="00B05C8A"/>
    <w:rsid w:val="00B05E47"/>
    <w:rsid w:val="00B065CF"/>
    <w:rsid w:val="00B066A8"/>
    <w:rsid w:val="00B066C6"/>
    <w:rsid w:val="00B06BCD"/>
    <w:rsid w:val="00B07F09"/>
    <w:rsid w:val="00B07F3C"/>
    <w:rsid w:val="00B111C4"/>
    <w:rsid w:val="00B114B9"/>
    <w:rsid w:val="00B135D6"/>
    <w:rsid w:val="00B137AC"/>
    <w:rsid w:val="00B142DA"/>
    <w:rsid w:val="00B1456E"/>
    <w:rsid w:val="00B146D0"/>
    <w:rsid w:val="00B154CA"/>
    <w:rsid w:val="00B156F7"/>
    <w:rsid w:val="00B15981"/>
    <w:rsid w:val="00B159B4"/>
    <w:rsid w:val="00B15B60"/>
    <w:rsid w:val="00B16A60"/>
    <w:rsid w:val="00B171D3"/>
    <w:rsid w:val="00B17897"/>
    <w:rsid w:val="00B201D9"/>
    <w:rsid w:val="00B20A5B"/>
    <w:rsid w:val="00B20DB9"/>
    <w:rsid w:val="00B237CF"/>
    <w:rsid w:val="00B23967"/>
    <w:rsid w:val="00B25567"/>
    <w:rsid w:val="00B264AB"/>
    <w:rsid w:val="00B26DEC"/>
    <w:rsid w:val="00B26FDE"/>
    <w:rsid w:val="00B30717"/>
    <w:rsid w:val="00B30D74"/>
    <w:rsid w:val="00B312A6"/>
    <w:rsid w:val="00B31F52"/>
    <w:rsid w:val="00B32FB5"/>
    <w:rsid w:val="00B33902"/>
    <w:rsid w:val="00B34596"/>
    <w:rsid w:val="00B352C5"/>
    <w:rsid w:val="00B3545B"/>
    <w:rsid w:val="00B356CD"/>
    <w:rsid w:val="00B3576B"/>
    <w:rsid w:val="00B35FB0"/>
    <w:rsid w:val="00B36C2A"/>
    <w:rsid w:val="00B379AB"/>
    <w:rsid w:val="00B4047A"/>
    <w:rsid w:val="00B4054B"/>
    <w:rsid w:val="00B405FB"/>
    <w:rsid w:val="00B41543"/>
    <w:rsid w:val="00B418A2"/>
    <w:rsid w:val="00B420AA"/>
    <w:rsid w:val="00B427F0"/>
    <w:rsid w:val="00B42BD1"/>
    <w:rsid w:val="00B4310D"/>
    <w:rsid w:val="00B44270"/>
    <w:rsid w:val="00B44771"/>
    <w:rsid w:val="00B44B4C"/>
    <w:rsid w:val="00B44FDC"/>
    <w:rsid w:val="00B46124"/>
    <w:rsid w:val="00B46481"/>
    <w:rsid w:val="00B46AD4"/>
    <w:rsid w:val="00B46EB1"/>
    <w:rsid w:val="00B47F07"/>
    <w:rsid w:val="00B5090B"/>
    <w:rsid w:val="00B51786"/>
    <w:rsid w:val="00B524E3"/>
    <w:rsid w:val="00B530ED"/>
    <w:rsid w:val="00B54F2C"/>
    <w:rsid w:val="00B55050"/>
    <w:rsid w:val="00B556F2"/>
    <w:rsid w:val="00B557E0"/>
    <w:rsid w:val="00B55D69"/>
    <w:rsid w:val="00B56964"/>
    <w:rsid w:val="00B57322"/>
    <w:rsid w:val="00B57774"/>
    <w:rsid w:val="00B60578"/>
    <w:rsid w:val="00B61D74"/>
    <w:rsid w:val="00B61E67"/>
    <w:rsid w:val="00B61FA7"/>
    <w:rsid w:val="00B639A0"/>
    <w:rsid w:val="00B63F15"/>
    <w:rsid w:val="00B6482C"/>
    <w:rsid w:val="00B64E5A"/>
    <w:rsid w:val="00B6574B"/>
    <w:rsid w:val="00B65B2D"/>
    <w:rsid w:val="00B65C89"/>
    <w:rsid w:val="00B701B9"/>
    <w:rsid w:val="00B70A17"/>
    <w:rsid w:val="00B70F08"/>
    <w:rsid w:val="00B71EB5"/>
    <w:rsid w:val="00B720AD"/>
    <w:rsid w:val="00B72353"/>
    <w:rsid w:val="00B74293"/>
    <w:rsid w:val="00B74381"/>
    <w:rsid w:val="00B74D4D"/>
    <w:rsid w:val="00B76554"/>
    <w:rsid w:val="00B77211"/>
    <w:rsid w:val="00B77CFF"/>
    <w:rsid w:val="00B819FA"/>
    <w:rsid w:val="00B81FC5"/>
    <w:rsid w:val="00B8250C"/>
    <w:rsid w:val="00B827B4"/>
    <w:rsid w:val="00B82B43"/>
    <w:rsid w:val="00B82C29"/>
    <w:rsid w:val="00B83A20"/>
    <w:rsid w:val="00B85105"/>
    <w:rsid w:val="00B85490"/>
    <w:rsid w:val="00B857EC"/>
    <w:rsid w:val="00B862D6"/>
    <w:rsid w:val="00B86E7E"/>
    <w:rsid w:val="00B87461"/>
    <w:rsid w:val="00B87C25"/>
    <w:rsid w:val="00B87E7F"/>
    <w:rsid w:val="00B87F3B"/>
    <w:rsid w:val="00B90729"/>
    <w:rsid w:val="00B91965"/>
    <w:rsid w:val="00B91B7D"/>
    <w:rsid w:val="00B91D52"/>
    <w:rsid w:val="00B92A60"/>
    <w:rsid w:val="00B932E0"/>
    <w:rsid w:val="00B94817"/>
    <w:rsid w:val="00B948F8"/>
    <w:rsid w:val="00B94EBD"/>
    <w:rsid w:val="00B95301"/>
    <w:rsid w:val="00B95A46"/>
    <w:rsid w:val="00B95B99"/>
    <w:rsid w:val="00B9692D"/>
    <w:rsid w:val="00B96F17"/>
    <w:rsid w:val="00BA0590"/>
    <w:rsid w:val="00BA0FD4"/>
    <w:rsid w:val="00BA130B"/>
    <w:rsid w:val="00BA147E"/>
    <w:rsid w:val="00BA177F"/>
    <w:rsid w:val="00BA1ADB"/>
    <w:rsid w:val="00BA2910"/>
    <w:rsid w:val="00BA2B63"/>
    <w:rsid w:val="00BA30BF"/>
    <w:rsid w:val="00BA3D3B"/>
    <w:rsid w:val="00BA4755"/>
    <w:rsid w:val="00BA6381"/>
    <w:rsid w:val="00BA66BF"/>
    <w:rsid w:val="00BA7A68"/>
    <w:rsid w:val="00BA7E0B"/>
    <w:rsid w:val="00BB0490"/>
    <w:rsid w:val="00BB062E"/>
    <w:rsid w:val="00BB0A68"/>
    <w:rsid w:val="00BB1208"/>
    <w:rsid w:val="00BB1648"/>
    <w:rsid w:val="00BB191B"/>
    <w:rsid w:val="00BB1DB5"/>
    <w:rsid w:val="00BB3401"/>
    <w:rsid w:val="00BB3427"/>
    <w:rsid w:val="00BB3DFC"/>
    <w:rsid w:val="00BB4630"/>
    <w:rsid w:val="00BB4B92"/>
    <w:rsid w:val="00BB4C1F"/>
    <w:rsid w:val="00BB5943"/>
    <w:rsid w:val="00BB6013"/>
    <w:rsid w:val="00BB61B7"/>
    <w:rsid w:val="00BB675B"/>
    <w:rsid w:val="00BB7304"/>
    <w:rsid w:val="00BB78FA"/>
    <w:rsid w:val="00BB7DFC"/>
    <w:rsid w:val="00BC06DB"/>
    <w:rsid w:val="00BC1418"/>
    <w:rsid w:val="00BC225F"/>
    <w:rsid w:val="00BC22D9"/>
    <w:rsid w:val="00BC2455"/>
    <w:rsid w:val="00BC2562"/>
    <w:rsid w:val="00BC2C3E"/>
    <w:rsid w:val="00BC2E93"/>
    <w:rsid w:val="00BC40C7"/>
    <w:rsid w:val="00BC422C"/>
    <w:rsid w:val="00BC45E0"/>
    <w:rsid w:val="00BC513C"/>
    <w:rsid w:val="00BC56B7"/>
    <w:rsid w:val="00BC5E29"/>
    <w:rsid w:val="00BC60C0"/>
    <w:rsid w:val="00BC615A"/>
    <w:rsid w:val="00BC7940"/>
    <w:rsid w:val="00BC7A93"/>
    <w:rsid w:val="00BD0003"/>
    <w:rsid w:val="00BD02E5"/>
    <w:rsid w:val="00BD0948"/>
    <w:rsid w:val="00BD0E80"/>
    <w:rsid w:val="00BD1129"/>
    <w:rsid w:val="00BD1878"/>
    <w:rsid w:val="00BD2866"/>
    <w:rsid w:val="00BD356F"/>
    <w:rsid w:val="00BD3D5D"/>
    <w:rsid w:val="00BD42B9"/>
    <w:rsid w:val="00BD457E"/>
    <w:rsid w:val="00BD4C60"/>
    <w:rsid w:val="00BD5F34"/>
    <w:rsid w:val="00BD66D0"/>
    <w:rsid w:val="00BD7054"/>
    <w:rsid w:val="00BD7CEC"/>
    <w:rsid w:val="00BD7DB9"/>
    <w:rsid w:val="00BE18D5"/>
    <w:rsid w:val="00BE1E9B"/>
    <w:rsid w:val="00BE2F21"/>
    <w:rsid w:val="00BE2FDE"/>
    <w:rsid w:val="00BE4231"/>
    <w:rsid w:val="00BE4283"/>
    <w:rsid w:val="00BE43FB"/>
    <w:rsid w:val="00BE4920"/>
    <w:rsid w:val="00BE49FC"/>
    <w:rsid w:val="00BE4DFD"/>
    <w:rsid w:val="00BE541B"/>
    <w:rsid w:val="00BE5B77"/>
    <w:rsid w:val="00BE5D3F"/>
    <w:rsid w:val="00BE63D2"/>
    <w:rsid w:val="00BE6588"/>
    <w:rsid w:val="00BE6BFF"/>
    <w:rsid w:val="00BE6E0E"/>
    <w:rsid w:val="00BE7256"/>
    <w:rsid w:val="00BE74FE"/>
    <w:rsid w:val="00BE75FD"/>
    <w:rsid w:val="00BE781E"/>
    <w:rsid w:val="00BF0517"/>
    <w:rsid w:val="00BF06BD"/>
    <w:rsid w:val="00BF073A"/>
    <w:rsid w:val="00BF12C7"/>
    <w:rsid w:val="00BF1B2E"/>
    <w:rsid w:val="00BF1B3B"/>
    <w:rsid w:val="00BF1E4E"/>
    <w:rsid w:val="00BF1F8E"/>
    <w:rsid w:val="00BF2028"/>
    <w:rsid w:val="00BF272A"/>
    <w:rsid w:val="00BF278D"/>
    <w:rsid w:val="00BF2A98"/>
    <w:rsid w:val="00BF4C5E"/>
    <w:rsid w:val="00BF5220"/>
    <w:rsid w:val="00BF6521"/>
    <w:rsid w:val="00BF67ED"/>
    <w:rsid w:val="00BF6FE9"/>
    <w:rsid w:val="00BF7211"/>
    <w:rsid w:val="00BF72A1"/>
    <w:rsid w:val="00BF751C"/>
    <w:rsid w:val="00BF7D22"/>
    <w:rsid w:val="00C0011A"/>
    <w:rsid w:val="00C004C5"/>
    <w:rsid w:val="00C0063C"/>
    <w:rsid w:val="00C00B77"/>
    <w:rsid w:val="00C01352"/>
    <w:rsid w:val="00C02C5B"/>
    <w:rsid w:val="00C03C8F"/>
    <w:rsid w:val="00C04275"/>
    <w:rsid w:val="00C05F68"/>
    <w:rsid w:val="00C0616F"/>
    <w:rsid w:val="00C076A5"/>
    <w:rsid w:val="00C077DE"/>
    <w:rsid w:val="00C110C3"/>
    <w:rsid w:val="00C1160D"/>
    <w:rsid w:val="00C11980"/>
    <w:rsid w:val="00C126E9"/>
    <w:rsid w:val="00C12BBB"/>
    <w:rsid w:val="00C13B25"/>
    <w:rsid w:val="00C13BE5"/>
    <w:rsid w:val="00C14409"/>
    <w:rsid w:val="00C15598"/>
    <w:rsid w:val="00C158DA"/>
    <w:rsid w:val="00C15D4F"/>
    <w:rsid w:val="00C15E72"/>
    <w:rsid w:val="00C164A6"/>
    <w:rsid w:val="00C17AA3"/>
    <w:rsid w:val="00C17B12"/>
    <w:rsid w:val="00C17B28"/>
    <w:rsid w:val="00C2025A"/>
    <w:rsid w:val="00C2029A"/>
    <w:rsid w:val="00C2074E"/>
    <w:rsid w:val="00C20916"/>
    <w:rsid w:val="00C20A4D"/>
    <w:rsid w:val="00C20F5E"/>
    <w:rsid w:val="00C21E0F"/>
    <w:rsid w:val="00C221D6"/>
    <w:rsid w:val="00C22547"/>
    <w:rsid w:val="00C22D43"/>
    <w:rsid w:val="00C22EB7"/>
    <w:rsid w:val="00C2308F"/>
    <w:rsid w:val="00C23456"/>
    <w:rsid w:val="00C26C9B"/>
    <w:rsid w:val="00C2DC51"/>
    <w:rsid w:val="00C30413"/>
    <w:rsid w:val="00C3071C"/>
    <w:rsid w:val="00C30905"/>
    <w:rsid w:val="00C30921"/>
    <w:rsid w:val="00C30F63"/>
    <w:rsid w:val="00C322B6"/>
    <w:rsid w:val="00C32937"/>
    <w:rsid w:val="00C32DDB"/>
    <w:rsid w:val="00C32FBE"/>
    <w:rsid w:val="00C33E41"/>
    <w:rsid w:val="00C3483A"/>
    <w:rsid w:val="00C349D8"/>
    <w:rsid w:val="00C3524B"/>
    <w:rsid w:val="00C36309"/>
    <w:rsid w:val="00C36D06"/>
    <w:rsid w:val="00C36D98"/>
    <w:rsid w:val="00C37739"/>
    <w:rsid w:val="00C37A76"/>
    <w:rsid w:val="00C401A7"/>
    <w:rsid w:val="00C4033A"/>
    <w:rsid w:val="00C41156"/>
    <w:rsid w:val="00C41990"/>
    <w:rsid w:val="00C4348D"/>
    <w:rsid w:val="00C43601"/>
    <w:rsid w:val="00C43A7E"/>
    <w:rsid w:val="00C44267"/>
    <w:rsid w:val="00C446DE"/>
    <w:rsid w:val="00C45D6F"/>
    <w:rsid w:val="00C461FA"/>
    <w:rsid w:val="00C467AE"/>
    <w:rsid w:val="00C46A93"/>
    <w:rsid w:val="00C470AA"/>
    <w:rsid w:val="00C471B0"/>
    <w:rsid w:val="00C471EC"/>
    <w:rsid w:val="00C4756F"/>
    <w:rsid w:val="00C500D5"/>
    <w:rsid w:val="00C50C8B"/>
    <w:rsid w:val="00C514B5"/>
    <w:rsid w:val="00C514BF"/>
    <w:rsid w:val="00C51504"/>
    <w:rsid w:val="00C51BBC"/>
    <w:rsid w:val="00C5276D"/>
    <w:rsid w:val="00C52AD9"/>
    <w:rsid w:val="00C5305C"/>
    <w:rsid w:val="00C5312D"/>
    <w:rsid w:val="00C53C47"/>
    <w:rsid w:val="00C53D1E"/>
    <w:rsid w:val="00C54130"/>
    <w:rsid w:val="00C546B9"/>
    <w:rsid w:val="00C546F9"/>
    <w:rsid w:val="00C547D5"/>
    <w:rsid w:val="00C54FD9"/>
    <w:rsid w:val="00C55A44"/>
    <w:rsid w:val="00C561AC"/>
    <w:rsid w:val="00C567EA"/>
    <w:rsid w:val="00C574A3"/>
    <w:rsid w:val="00C60691"/>
    <w:rsid w:val="00C620F5"/>
    <w:rsid w:val="00C623DB"/>
    <w:rsid w:val="00C62E48"/>
    <w:rsid w:val="00C631EC"/>
    <w:rsid w:val="00C63383"/>
    <w:rsid w:val="00C635BB"/>
    <w:rsid w:val="00C64647"/>
    <w:rsid w:val="00C64760"/>
    <w:rsid w:val="00C6642D"/>
    <w:rsid w:val="00C66655"/>
    <w:rsid w:val="00C66FF2"/>
    <w:rsid w:val="00C673EC"/>
    <w:rsid w:val="00C678BF"/>
    <w:rsid w:val="00C71C9F"/>
    <w:rsid w:val="00C72EFC"/>
    <w:rsid w:val="00C73281"/>
    <w:rsid w:val="00C75971"/>
    <w:rsid w:val="00C75E05"/>
    <w:rsid w:val="00C76BD3"/>
    <w:rsid w:val="00C775AD"/>
    <w:rsid w:val="00C77737"/>
    <w:rsid w:val="00C80D42"/>
    <w:rsid w:val="00C81F23"/>
    <w:rsid w:val="00C82603"/>
    <w:rsid w:val="00C827D9"/>
    <w:rsid w:val="00C83C0E"/>
    <w:rsid w:val="00C83D35"/>
    <w:rsid w:val="00C8459F"/>
    <w:rsid w:val="00C85354"/>
    <w:rsid w:val="00C855D6"/>
    <w:rsid w:val="00C857D8"/>
    <w:rsid w:val="00C86452"/>
    <w:rsid w:val="00C8683E"/>
    <w:rsid w:val="00C86AA4"/>
    <w:rsid w:val="00C870B1"/>
    <w:rsid w:val="00C87103"/>
    <w:rsid w:val="00C87CAF"/>
    <w:rsid w:val="00C90612"/>
    <w:rsid w:val="00C90B26"/>
    <w:rsid w:val="00C925FA"/>
    <w:rsid w:val="00C92E24"/>
    <w:rsid w:val="00C933F6"/>
    <w:rsid w:val="00C93813"/>
    <w:rsid w:val="00C9427A"/>
    <w:rsid w:val="00C944DA"/>
    <w:rsid w:val="00C94ADA"/>
    <w:rsid w:val="00C96004"/>
    <w:rsid w:val="00C97524"/>
    <w:rsid w:val="00C97E1E"/>
    <w:rsid w:val="00CA0B58"/>
    <w:rsid w:val="00CA1191"/>
    <w:rsid w:val="00CA22FC"/>
    <w:rsid w:val="00CA35E1"/>
    <w:rsid w:val="00CA3B4F"/>
    <w:rsid w:val="00CA4625"/>
    <w:rsid w:val="00CA4917"/>
    <w:rsid w:val="00CA4B2B"/>
    <w:rsid w:val="00CA4F4A"/>
    <w:rsid w:val="00CA5FD8"/>
    <w:rsid w:val="00CA61D7"/>
    <w:rsid w:val="00CA6642"/>
    <w:rsid w:val="00CA75F7"/>
    <w:rsid w:val="00CA7665"/>
    <w:rsid w:val="00CB15F9"/>
    <w:rsid w:val="00CB1B97"/>
    <w:rsid w:val="00CB1FEF"/>
    <w:rsid w:val="00CB23B0"/>
    <w:rsid w:val="00CB2986"/>
    <w:rsid w:val="00CB3275"/>
    <w:rsid w:val="00CB37E8"/>
    <w:rsid w:val="00CB3B35"/>
    <w:rsid w:val="00CB3F53"/>
    <w:rsid w:val="00CB4937"/>
    <w:rsid w:val="00CB4AE4"/>
    <w:rsid w:val="00CB4BAC"/>
    <w:rsid w:val="00CB5A7A"/>
    <w:rsid w:val="00CB674D"/>
    <w:rsid w:val="00CB6FA4"/>
    <w:rsid w:val="00CB70F7"/>
    <w:rsid w:val="00CB7BAD"/>
    <w:rsid w:val="00CC0111"/>
    <w:rsid w:val="00CC0494"/>
    <w:rsid w:val="00CC09D5"/>
    <w:rsid w:val="00CC1641"/>
    <w:rsid w:val="00CC2791"/>
    <w:rsid w:val="00CC2DE7"/>
    <w:rsid w:val="00CC34EF"/>
    <w:rsid w:val="00CC4B02"/>
    <w:rsid w:val="00CC4EAD"/>
    <w:rsid w:val="00CC57BB"/>
    <w:rsid w:val="00CC5E9D"/>
    <w:rsid w:val="00CC71AD"/>
    <w:rsid w:val="00CD073C"/>
    <w:rsid w:val="00CD0B32"/>
    <w:rsid w:val="00CD0F96"/>
    <w:rsid w:val="00CD149A"/>
    <w:rsid w:val="00CD14B7"/>
    <w:rsid w:val="00CD4218"/>
    <w:rsid w:val="00CD429E"/>
    <w:rsid w:val="00CD53DC"/>
    <w:rsid w:val="00CD58A8"/>
    <w:rsid w:val="00CD58DF"/>
    <w:rsid w:val="00CD6EBF"/>
    <w:rsid w:val="00CD6EF5"/>
    <w:rsid w:val="00CE0424"/>
    <w:rsid w:val="00CE0843"/>
    <w:rsid w:val="00CE0C2A"/>
    <w:rsid w:val="00CE145E"/>
    <w:rsid w:val="00CE181C"/>
    <w:rsid w:val="00CE3B72"/>
    <w:rsid w:val="00CE3DF8"/>
    <w:rsid w:val="00CE417D"/>
    <w:rsid w:val="00CE48E8"/>
    <w:rsid w:val="00CE63D5"/>
    <w:rsid w:val="00CE64D7"/>
    <w:rsid w:val="00CE6CC6"/>
    <w:rsid w:val="00CE7212"/>
    <w:rsid w:val="00CF030E"/>
    <w:rsid w:val="00CF0ED3"/>
    <w:rsid w:val="00CF0EFE"/>
    <w:rsid w:val="00CF33AA"/>
    <w:rsid w:val="00CF3BA6"/>
    <w:rsid w:val="00CF3EAE"/>
    <w:rsid w:val="00CF5118"/>
    <w:rsid w:val="00D003F4"/>
    <w:rsid w:val="00D00F2F"/>
    <w:rsid w:val="00D01232"/>
    <w:rsid w:val="00D01851"/>
    <w:rsid w:val="00D01E40"/>
    <w:rsid w:val="00D02B3F"/>
    <w:rsid w:val="00D03642"/>
    <w:rsid w:val="00D03E44"/>
    <w:rsid w:val="00D0488B"/>
    <w:rsid w:val="00D04A82"/>
    <w:rsid w:val="00D0585A"/>
    <w:rsid w:val="00D0689C"/>
    <w:rsid w:val="00D074CD"/>
    <w:rsid w:val="00D10386"/>
    <w:rsid w:val="00D107B0"/>
    <w:rsid w:val="00D10984"/>
    <w:rsid w:val="00D114FF"/>
    <w:rsid w:val="00D11C00"/>
    <w:rsid w:val="00D1222A"/>
    <w:rsid w:val="00D12641"/>
    <w:rsid w:val="00D12A04"/>
    <w:rsid w:val="00D1304A"/>
    <w:rsid w:val="00D1409D"/>
    <w:rsid w:val="00D141DA"/>
    <w:rsid w:val="00D1449C"/>
    <w:rsid w:val="00D14BA3"/>
    <w:rsid w:val="00D15809"/>
    <w:rsid w:val="00D15962"/>
    <w:rsid w:val="00D15B72"/>
    <w:rsid w:val="00D15C55"/>
    <w:rsid w:val="00D169A2"/>
    <w:rsid w:val="00D16DA6"/>
    <w:rsid w:val="00D17724"/>
    <w:rsid w:val="00D17CC4"/>
    <w:rsid w:val="00D205B4"/>
    <w:rsid w:val="00D21131"/>
    <w:rsid w:val="00D21BEC"/>
    <w:rsid w:val="00D21CB8"/>
    <w:rsid w:val="00D21CF0"/>
    <w:rsid w:val="00D21CF2"/>
    <w:rsid w:val="00D227CE"/>
    <w:rsid w:val="00D26469"/>
    <w:rsid w:val="00D275E1"/>
    <w:rsid w:val="00D27E27"/>
    <w:rsid w:val="00D30117"/>
    <w:rsid w:val="00D303A3"/>
    <w:rsid w:val="00D304A6"/>
    <w:rsid w:val="00D305AE"/>
    <w:rsid w:val="00D30EDB"/>
    <w:rsid w:val="00D31B3F"/>
    <w:rsid w:val="00D3224F"/>
    <w:rsid w:val="00D327BD"/>
    <w:rsid w:val="00D32C17"/>
    <w:rsid w:val="00D3356F"/>
    <w:rsid w:val="00D33593"/>
    <w:rsid w:val="00D338FA"/>
    <w:rsid w:val="00D339C5"/>
    <w:rsid w:val="00D33EF2"/>
    <w:rsid w:val="00D33F89"/>
    <w:rsid w:val="00D34D02"/>
    <w:rsid w:val="00D36D75"/>
    <w:rsid w:val="00D3722E"/>
    <w:rsid w:val="00D37B04"/>
    <w:rsid w:val="00D37E08"/>
    <w:rsid w:val="00D4048E"/>
    <w:rsid w:val="00D409BB"/>
    <w:rsid w:val="00D41B4E"/>
    <w:rsid w:val="00D42A13"/>
    <w:rsid w:val="00D42AA3"/>
    <w:rsid w:val="00D4359D"/>
    <w:rsid w:val="00D43780"/>
    <w:rsid w:val="00D43EE9"/>
    <w:rsid w:val="00D44286"/>
    <w:rsid w:val="00D44739"/>
    <w:rsid w:val="00D449FF"/>
    <w:rsid w:val="00D46728"/>
    <w:rsid w:val="00D469C8"/>
    <w:rsid w:val="00D47617"/>
    <w:rsid w:val="00D47FC4"/>
    <w:rsid w:val="00D50640"/>
    <w:rsid w:val="00D50756"/>
    <w:rsid w:val="00D50760"/>
    <w:rsid w:val="00D5087D"/>
    <w:rsid w:val="00D50BE9"/>
    <w:rsid w:val="00D51683"/>
    <w:rsid w:val="00D519F2"/>
    <w:rsid w:val="00D51B6D"/>
    <w:rsid w:val="00D52A4C"/>
    <w:rsid w:val="00D52B69"/>
    <w:rsid w:val="00D52F6F"/>
    <w:rsid w:val="00D538D1"/>
    <w:rsid w:val="00D53CFC"/>
    <w:rsid w:val="00D54B22"/>
    <w:rsid w:val="00D54ED8"/>
    <w:rsid w:val="00D55107"/>
    <w:rsid w:val="00D55233"/>
    <w:rsid w:val="00D55C68"/>
    <w:rsid w:val="00D566EB"/>
    <w:rsid w:val="00D56EE5"/>
    <w:rsid w:val="00D57568"/>
    <w:rsid w:val="00D57C82"/>
    <w:rsid w:val="00D60200"/>
    <w:rsid w:val="00D60452"/>
    <w:rsid w:val="00D607B5"/>
    <w:rsid w:val="00D61600"/>
    <w:rsid w:val="00D61C15"/>
    <w:rsid w:val="00D62652"/>
    <w:rsid w:val="00D62CC6"/>
    <w:rsid w:val="00D634EB"/>
    <w:rsid w:val="00D63696"/>
    <w:rsid w:val="00D638D0"/>
    <w:rsid w:val="00D6400E"/>
    <w:rsid w:val="00D64135"/>
    <w:rsid w:val="00D64B43"/>
    <w:rsid w:val="00D64F45"/>
    <w:rsid w:val="00D650B4"/>
    <w:rsid w:val="00D66062"/>
    <w:rsid w:val="00D665D1"/>
    <w:rsid w:val="00D666BB"/>
    <w:rsid w:val="00D668FC"/>
    <w:rsid w:val="00D66A10"/>
    <w:rsid w:val="00D66A2E"/>
    <w:rsid w:val="00D66F65"/>
    <w:rsid w:val="00D678D9"/>
    <w:rsid w:val="00D67A3D"/>
    <w:rsid w:val="00D67D30"/>
    <w:rsid w:val="00D7072D"/>
    <w:rsid w:val="00D71D49"/>
    <w:rsid w:val="00D727FF"/>
    <w:rsid w:val="00D73CF9"/>
    <w:rsid w:val="00D73FEA"/>
    <w:rsid w:val="00D7402D"/>
    <w:rsid w:val="00D74228"/>
    <w:rsid w:val="00D74775"/>
    <w:rsid w:val="00D748AA"/>
    <w:rsid w:val="00D74A5A"/>
    <w:rsid w:val="00D751C4"/>
    <w:rsid w:val="00D75F2C"/>
    <w:rsid w:val="00D7600B"/>
    <w:rsid w:val="00D76302"/>
    <w:rsid w:val="00D76EBF"/>
    <w:rsid w:val="00D773CD"/>
    <w:rsid w:val="00D77DDE"/>
    <w:rsid w:val="00D801C2"/>
    <w:rsid w:val="00D80935"/>
    <w:rsid w:val="00D81794"/>
    <w:rsid w:val="00D825C4"/>
    <w:rsid w:val="00D82CB2"/>
    <w:rsid w:val="00D83E50"/>
    <w:rsid w:val="00D84DA9"/>
    <w:rsid w:val="00D85098"/>
    <w:rsid w:val="00D8531B"/>
    <w:rsid w:val="00D85555"/>
    <w:rsid w:val="00D85973"/>
    <w:rsid w:val="00D85D12"/>
    <w:rsid w:val="00D86D29"/>
    <w:rsid w:val="00D86E6C"/>
    <w:rsid w:val="00D86F39"/>
    <w:rsid w:val="00D87264"/>
    <w:rsid w:val="00D87297"/>
    <w:rsid w:val="00D91313"/>
    <w:rsid w:val="00D91E3F"/>
    <w:rsid w:val="00D925DE"/>
    <w:rsid w:val="00D93A8D"/>
    <w:rsid w:val="00D9484C"/>
    <w:rsid w:val="00D95EC1"/>
    <w:rsid w:val="00D963FE"/>
    <w:rsid w:val="00D9739B"/>
    <w:rsid w:val="00D973E0"/>
    <w:rsid w:val="00D97C45"/>
    <w:rsid w:val="00DA0000"/>
    <w:rsid w:val="00DA04C7"/>
    <w:rsid w:val="00DA07F7"/>
    <w:rsid w:val="00DA2C99"/>
    <w:rsid w:val="00DA3989"/>
    <w:rsid w:val="00DA68F8"/>
    <w:rsid w:val="00DA69BB"/>
    <w:rsid w:val="00DA7328"/>
    <w:rsid w:val="00DA7651"/>
    <w:rsid w:val="00DA7726"/>
    <w:rsid w:val="00DB04C3"/>
    <w:rsid w:val="00DB04C6"/>
    <w:rsid w:val="00DB08DF"/>
    <w:rsid w:val="00DB0FF0"/>
    <w:rsid w:val="00DB254E"/>
    <w:rsid w:val="00DB26AB"/>
    <w:rsid w:val="00DB2A67"/>
    <w:rsid w:val="00DB2F09"/>
    <w:rsid w:val="00DB3589"/>
    <w:rsid w:val="00DB36AE"/>
    <w:rsid w:val="00DB488F"/>
    <w:rsid w:val="00DB4E49"/>
    <w:rsid w:val="00DB51B2"/>
    <w:rsid w:val="00DB54BB"/>
    <w:rsid w:val="00DB571A"/>
    <w:rsid w:val="00DB5E6D"/>
    <w:rsid w:val="00DB6B52"/>
    <w:rsid w:val="00DB7EF3"/>
    <w:rsid w:val="00DC0D26"/>
    <w:rsid w:val="00DC132C"/>
    <w:rsid w:val="00DC1D4B"/>
    <w:rsid w:val="00DC2A36"/>
    <w:rsid w:val="00DC30A8"/>
    <w:rsid w:val="00DC45E2"/>
    <w:rsid w:val="00DC4E6A"/>
    <w:rsid w:val="00DC4EC7"/>
    <w:rsid w:val="00DC58E0"/>
    <w:rsid w:val="00DC5F6A"/>
    <w:rsid w:val="00DC636F"/>
    <w:rsid w:val="00DD08A3"/>
    <w:rsid w:val="00DD0E1B"/>
    <w:rsid w:val="00DD17AA"/>
    <w:rsid w:val="00DD1AFD"/>
    <w:rsid w:val="00DD1B6D"/>
    <w:rsid w:val="00DD2056"/>
    <w:rsid w:val="00DD20CE"/>
    <w:rsid w:val="00DD23B6"/>
    <w:rsid w:val="00DD2C9B"/>
    <w:rsid w:val="00DD2D8B"/>
    <w:rsid w:val="00DD2EC2"/>
    <w:rsid w:val="00DD4A83"/>
    <w:rsid w:val="00DD5076"/>
    <w:rsid w:val="00DD5803"/>
    <w:rsid w:val="00DD6084"/>
    <w:rsid w:val="00DD6737"/>
    <w:rsid w:val="00DD6AC2"/>
    <w:rsid w:val="00DD6B0D"/>
    <w:rsid w:val="00DD6EBD"/>
    <w:rsid w:val="00DD6FC0"/>
    <w:rsid w:val="00DD7D64"/>
    <w:rsid w:val="00DE005C"/>
    <w:rsid w:val="00DE0193"/>
    <w:rsid w:val="00DE0AAF"/>
    <w:rsid w:val="00DE1744"/>
    <w:rsid w:val="00DE2064"/>
    <w:rsid w:val="00DE2CA4"/>
    <w:rsid w:val="00DE35C7"/>
    <w:rsid w:val="00DE3675"/>
    <w:rsid w:val="00DE3B66"/>
    <w:rsid w:val="00DE3C1E"/>
    <w:rsid w:val="00DE46C8"/>
    <w:rsid w:val="00DE52B6"/>
    <w:rsid w:val="00DE548B"/>
    <w:rsid w:val="00DE66E2"/>
    <w:rsid w:val="00DE6DD1"/>
    <w:rsid w:val="00DE6E6E"/>
    <w:rsid w:val="00DE71F4"/>
    <w:rsid w:val="00DE7F92"/>
    <w:rsid w:val="00DF0305"/>
    <w:rsid w:val="00DF0EC0"/>
    <w:rsid w:val="00DF1878"/>
    <w:rsid w:val="00DF279A"/>
    <w:rsid w:val="00DF287F"/>
    <w:rsid w:val="00DF3425"/>
    <w:rsid w:val="00DF4395"/>
    <w:rsid w:val="00DF5708"/>
    <w:rsid w:val="00DF5775"/>
    <w:rsid w:val="00DF5DE0"/>
    <w:rsid w:val="00DF617C"/>
    <w:rsid w:val="00DF75DB"/>
    <w:rsid w:val="00DF7D66"/>
    <w:rsid w:val="00E004A0"/>
    <w:rsid w:val="00E00B38"/>
    <w:rsid w:val="00E00C5E"/>
    <w:rsid w:val="00E00D19"/>
    <w:rsid w:val="00E0178A"/>
    <w:rsid w:val="00E02021"/>
    <w:rsid w:val="00E02A6A"/>
    <w:rsid w:val="00E03B11"/>
    <w:rsid w:val="00E03F01"/>
    <w:rsid w:val="00E03FE1"/>
    <w:rsid w:val="00E056BC"/>
    <w:rsid w:val="00E064DC"/>
    <w:rsid w:val="00E0664F"/>
    <w:rsid w:val="00E06E94"/>
    <w:rsid w:val="00E0741F"/>
    <w:rsid w:val="00E0749F"/>
    <w:rsid w:val="00E1052C"/>
    <w:rsid w:val="00E10D4B"/>
    <w:rsid w:val="00E11A3B"/>
    <w:rsid w:val="00E124E5"/>
    <w:rsid w:val="00E1255D"/>
    <w:rsid w:val="00E129D6"/>
    <w:rsid w:val="00E12AE6"/>
    <w:rsid w:val="00E13F3B"/>
    <w:rsid w:val="00E15AF3"/>
    <w:rsid w:val="00E15E23"/>
    <w:rsid w:val="00E15FAF"/>
    <w:rsid w:val="00E1688D"/>
    <w:rsid w:val="00E16A11"/>
    <w:rsid w:val="00E20135"/>
    <w:rsid w:val="00E20473"/>
    <w:rsid w:val="00E20BD3"/>
    <w:rsid w:val="00E216F2"/>
    <w:rsid w:val="00E21862"/>
    <w:rsid w:val="00E21A7D"/>
    <w:rsid w:val="00E224FC"/>
    <w:rsid w:val="00E225D1"/>
    <w:rsid w:val="00E22915"/>
    <w:rsid w:val="00E22BDF"/>
    <w:rsid w:val="00E23769"/>
    <w:rsid w:val="00E23D90"/>
    <w:rsid w:val="00E242DF"/>
    <w:rsid w:val="00E24D10"/>
    <w:rsid w:val="00E251CE"/>
    <w:rsid w:val="00E26043"/>
    <w:rsid w:val="00E26186"/>
    <w:rsid w:val="00E26419"/>
    <w:rsid w:val="00E26664"/>
    <w:rsid w:val="00E27031"/>
    <w:rsid w:val="00E27597"/>
    <w:rsid w:val="00E2793D"/>
    <w:rsid w:val="00E279E7"/>
    <w:rsid w:val="00E3068B"/>
    <w:rsid w:val="00E30BCF"/>
    <w:rsid w:val="00E31795"/>
    <w:rsid w:val="00E32066"/>
    <w:rsid w:val="00E32C13"/>
    <w:rsid w:val="00E337B2"/>
    <w:rsid w:val="00E35071"/>
    <w:rsid w:val="00E364EA"/>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A87"/>
    <w:rsid w:val="00E44283"/>
    <w:rsid w:val="00E4440A"/>
    <w:rsid w:val="00E44FD5"/>
    <w:rsid w:val="00E455A9"/>
    <w:rsid w:val="00E45899"/>
    <w:rsid w:val="00E45A46"/>
    <w:rsid w:val="00E46081"/>
    <w:rsid w:val="00E462CA"/>
    <w:rsid w:val="00E471EF"/>
    <w:rsid w:val="00E473D0"/>
    <w:rsid w:val="00E4771B"/>
    <w:rsid w:val="00E50CFB"/>
    <w:rsid w:val="00E5132E"/>
    <w:rsid w:val="00E51966"/>
    <w:rsid w:val="00E52427"/>
    <w:rsid w:val="00E52D55"/>
    <w:rsid w:val="00E52DA2"/>
    <w:rsid w:val="00E52EB4"/>
    <w:rsid w:val="00E53672"/>
    <w:rsid w:val="00E539BA"/>
    <w:rsid w:val="00E53C87"/>
    <w:rsid w:val="00E546D6"/>
    <w:rsid w:val="00E54EF1"/>
    <w:rsid w:val="00E54F9A"/>
    <w:rsid w:val="00E556C0"/>
    <w:rsid w:val="00E55B94"/>
    <w:rsid w:val="00E55C06"/>
    <w:rsid w:val="00E55F64"/>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313"/>
    <w:rsid w:val="00E64501"/>
    <w:rsid w:val="00E6535E"/>
    <w:rsid w:val="00E666F7"/>
    <w:rsid w:val="00E66900"/>
    <w:rsid w:val="00E66D27"/>
    <w:rsid w:val="00E67172"/>
    <w:rsid w:val="00E67241"/>
    <w:rsid w:val="00E67319"/>
    <w:rsid w:val="00E701CD"/>
    <w:rsid w:val="00E7027A"/>
    <w:rsid w:val="00E70845"/>
    <w:rsid w:val="00E70AC6"/>
    <w:rsid w:val="00E71554"/>
    <w:rsid w:val="00E71B53"/>
    <w:rsid w:val="00E7201A"/>
    <w:rsid w:val="00E72155"/>
    <w:rsid w:val="00E730CE"/>
    <w:rsid w:val="00E73472"/>
    <w:rsid w:val="00E73ADC"/>
    <w:rsid w:val="00E755BE"/>
    <w:rsid w:val="00E76A96"/>
    <w:rsid w:val="00E7717A"/>
    <w:rsid w:val="00E77E59"/>
    <w:rsid w:val="00E80537"/>
    <w:rsid w:val="00E80850"/>
    <w:rsid w:val="00E8117F"/>
    <w:rsid w:val="00E811D0"/>
    <w:rsid w:val="00E812EB"/>
    <w:rsid w:val="00E83B63"/>
    <w:rsid w:val="00E845AF"/>
    <w:rsid w:val="00E8491E"/>
    <w:rsid w:val="00E857F5"/>
    <w:rsid w:val="00E8595F"/>
    <w:rsid w:val="00E85C77"/>
    <w:rsid w:val="00E86671"/>
    <w:rsid w:val="00E8692D"/>
    <w:rsid w:val="00E86DE6"/>
    <w:rsid w:val="00E872F1"/>
    <w:rsid w:val="00E878CB"/>
    <w:rsid w:val="00E87A82"/>
    <w:rsid w:val="00E906FA"/>
    <w:rsid w:val="00E90F6C"/>
    <w:rsid w:val="00E91B95"/>
    <w:rsid w:val="00E91C44"/>
    <w:rsid w:val="00E924A4"/>
    <w:rsid w:val="00E9340C"/>
    <w:rsid w:val="00E93595"/>
    <w:rsid w:val="00E93815"/>
    <w:rsid w:val="00E94162"/>
    <w:rsid w:val="00E94C15"/>
    <w:rsid w:val="00E95063"/>
    <w:rsid w:val="00E95BCF"/>
    <w:rsid w:val="00E962BE"/>
    <w:rsid w:val="00E96A70"/>
    <w:rsid w:val="00EA028A"/>
    <w:rsid w:val="00EA0E96"/>
    <w:rsid w:val="00EA13B8"/>
    <w:rsid w:val="00EA25C3"/>
    <w:rsid w:val="00EA27FC"/>
    <w:rsid w:val="00EA305D"/>
    <w:rsid w:val="00EA461F"/>
    <w:rsid w:val="00EA4ADB"/>
    <w:rsid w:val="00EA54F1"/>
    <w:rsid w:val="00EA5E1F"/>
    <w:rsid w:val="00EA6074"/>
    <w:rsid w:val="00EA6652"/>
    <w:rsid w:val="00EA6A53"/>
    <w:rsid w:val="00EA6D67"/>
    <w:rsid w:val="00EA72DA"/>
    <w:rsid w:val="00EA74BE"/>
    <w:rsid w:val="00EA7B93"/>
    <w:rsid w:val="00EA7BA7"/>
    <w:rsid w:val="00EB06F9"/>
    <w:rsid w:val="00EB0B8A"/>
    <w:rsid w:val="00EB1073"/>
    <w:rsid w:val="00EB1A0E"/>
    <w:rsid w:val="00EB2070"/>
    <w:rsid w:val="00EB25A3"/>
    <w:rsid w:val="00EB2F63"/>
    <w:rsid w:val="00EB35FD"/>
    <w:rsid w:val="00EB36A1"/>
    <w:rsid w:val="00EB531D"/>
    <w:rsid w:val="00EB5711"/>
    <w:rsid w:val="00EB5AC4"/>
    <w:rsid w:val="00EB5EE5"/>
    <w:rsid w:val="00EB687E"/>
    <w:rsid w:val="00EB687F"/>
    <w:rsid w:val="00EB6913"/>
    <w:rsid w:val="00EB6E0D"/>
    <w:rsid w:val="00EB7EB7"/>
    <w:rsid w:val="00EC12B0"/>
    <w:rsid w:val="00EC44BB"/>
    <w:rsid w:val="00EC49A6"/>
    <w:rsid w:val="00EC4D8A"/>
    <w:rsid w:val="00EC5976"/>
    <w:rsid w:val="00EC5A2D"/>
    <w:rsid w:val="00EC622B"/>
    <w:rsid w:val="00EC6F63"/>
    <w:rsid w:val="00EC706C"/>
    <w:rsid w:val="00EC7842"/>
    <w:rsid w:val="00ED1BA7"/>
    <w:rsid w:val="00ED1BAF"/>
    <w:rsid w:val="00ED25CE"/>
    <w:rsid w:val="00ED2FBD"/>
    <w:rsid w:val="00ED38EE"/>
    <w:rsid w:val="00ED3A7C"/>
    <w:rsid w:val="00ED5B2F"/>
    <w:rsid w:val="00ED7461"/>
    <w:rsid w:val="00ED7E3C"/>
    <w:rsid w:val="00EE11B9"/>
    <w:rsid w:val="00EE1E88"/>
    <w:rsid w:val="00EE2B47"/>
    <w:rsid w:val="00EE2CCA"/>
    <w:rsid w:val="00EE2EC7"/>
    <w:rsid w:val="00EE303C"/>
    <w:rsid w:val="00EE3075"/>
    <w:rsid w:val="00EE332B"/>
    <w:rsid w:val="00EE3457"/>
    <w:rsid w:val="00EE38D3"/>
    <w:rsid w:val="00EE405E"/>
    <w:rsid w:val="00EE4431"/>
    <w:rsid w:val="00EE47C6"/>
    <w:rsid w:val="00EE58D6"/>
    <w:rsid w:val="00EE66FE"/>
    <w:rsid w:val="00EE684C"/>
    <w:rsid w:val="00EF1969"/>
    <w:rsid w:val="00EF1CBA"/>
    <w:rsid w:val="00EF27BF"/>
    <w:rsid w:val="00EF3450"/>
    <w:rsid w:val="00EF402A"/>
    <w:rsid w:val="00EF4D40"/>
    <w:rsid w:val="00EF5377"/>
    <w:rsid w:val="00EF5513"/>
    <w:rsid w:val="00EF5625"/>
    <w:rsid w:val="00EF61B1"/>
    <w:rsid w:val="00EF6535"/>
    <w:rsid w:val="00EF761D"/>
    <w:rsid w:val="00EF7D50"/>
    <w:rsid w:val="00F00B17"/>
    <w:rsid w:val="00F00D34"/>
    <w:rsid w:val="00F021A4"/>
    <w:rsid w:val="00F02669"/>
    <w:rsid w:val="00F02DEC"/>
    <w:rsid w:val="00F02E88"/>
    <w:rsid w:val="00F04AF4"/>
    <w:rsid w:val="00F05356"/>
    <w:rsid w:val="00F05F1B"/>
    <w:rsid w:val="00F063F8"/>
    <w:rsid w:val="00F066E1"/>
    <w:rsid w:val="00F06C3F"/>
    <w:rsid w:val="00F07321"/>
    <w:rsid w:val="00F07642"/>
    <w:rsid w:val="00F10876"/>
    <w:rsid w:val="00F10C6F"/>
    <w:rsid w:val="00F10D46"/>
    <w:rsid w:val="00F1116C"/>
    <w:rsid w:val="00F12807"/>
    <w:rsid w:val="00F13FA2"/>
    <w:rsid w:val="00F14248"/>
    <w:rsid w:val="00F14EDA"/>
    <w:rsid w:val="00F153AB"/>
    <w:rsid w:val="00F16220"/>
    <w:rsid w:val="00F1682E"/>
    <w:rsid w:val="00F16A9E"/>
    <w:rsid w:val="00F16FCA"/>
    <w:rsid w:val="00F17F93"/>
    <w:rsid w:val="00F2307A"/>
    <w:rsid w:val="00F23FDF"/>
    <w:rsid w:val="00F243C0"/>
    <w:rsid w:val="00F24BF7"/>
    <w:rsid w:val="00F24F0D"/>
    <w:rsid w:val="00F25C2F"/>
    <w:rsid w:val="00F25D33"/>
    <w:rsid w:val="00F279BA"/>
    <w:rsid w:val="00F300A7"/>
    <w:rsid w:val="00F31C2D"/>
    <w:rsid w:val="00F31EC7"/>
    <w:rsid w:val="00F33D09"/>
    <w:rsid w:val="00F342BB"/>
    <w:rsid w:val="00F34A7A"/>
    <w:rsid w:val="00F35050"/>
    <w:rsid w:val="00F35E9D"/>
    <w:rsid w:val="00F363FA"/>
    <w:rsid w:val="00F3651A"/>
    <w:rsid w:val="00F369E6"/>
    <w:rsid w:val="00F3792F"/>
    <w:rsid w:val="00F37BE8"/>
    <w:rsid w:val="00F37EF2"/>
    <w:rsid w:val="00F407D2"/>
    <w:rsid w:val="00F40D82"/>
    <w:rsid w:val="00F42E84"/>
    <w:rsid w:val="00F42FDE"/>
    <w:rsid w:val="00F43654"/>
    <w:rsid w:val="00F43BDC"/>
    <w:rsid w:val="00F43CA0"/>
    <w:rsid w:val="00F43D50"/>
    <w:rsid w:val="00F44470"/>
    <w:rsid w:val="00F44BAA"/>
    <w:rsid w:val="00F44BF7"/>
    <w:rsid w:val="00F450EC"/>
    <w:rsid w:val="00F45143"/>
    <w:rsid w:val="00F45473"/>
    <w:rsid w:val="00F45563"/>
    <w:rsid w:val="00F458BB"/>
    <w:rsid w:val="00F45B29"/>
    <w:rsid w:val="00F46558"/>
    <w:rsid w:val="00F4661C"/>
    <w:rsid w:val="00F473DF"/>
    <w:rsid w:val="00F47458"/>
    <w:rsid w:val="00F47459"/>
    <w:rsid w:val="00F52E36"/>
    <w:rsid w:val="00F52FD4"/>
    <w:rsid w:val="00F53767"/>
    <w:rsid w:val="00F53B80"/>
    <w:rsid w:val="00F53DCF"/>
    <w:rsid w:val="00F5479E"/>
    <w:rsid w:val="00F54E82"/>
    <w:rsid w:val="00F559FB"/>
    <w:rsid w:val="00F566DF"/>
    <w:rsid w:val="00F573A1"/>
    <w:rsid w:val="00F5745E"/>
    <w:rsid w:val="00F57EB2"/>
    <w:rsid w:val="00F57F7C"/>
    <w:rsid w:val="00F6034B"/>
    <w:rsid w:val="00F603D0"/>
    <w:rsid w:val="00F60AA8"/>
    <w:rsid w:val="00F61611"/>
    <w:rsid w:val="00F61AC9"/>
    <w:rsid w:val="00F61D11"/>
    <w:rsid w:val="00F62115"/>
    <w:rsid w:val="00F6231A"/>
    <w:rsid w:val="00F629B8"/>
    <w:rsid w:val="00F62B0A"/>
    <w:rsid w:val="00F63628"/>
    <w:rsid w:val="00F64BAC"/>
    <w:rsid w:val="00F64D41"/>
    <w:rsid w:val="00F65278"/>
    <w:rsid w:val="00F6548E"/>
    <w:rsid w:val="00F66549"/>
    <w:rsid w:val="00F66911"/>
    <w:rsid w:val="00F66A68"/>
    <w:rsid w:val="00F675A7"/>
    <w:rsid w:val="00F67869"/>
    <w:rsid w:val="00F67D38"/>
    <w:rsid w:val="00F7081B"/>
    <w:rsid w:val="00F70E8F"/>
    <w:rsid w:val="00F711C4"/>
    <w:rsid w:val="00F71856"/>
    <w:rsid w:val="00F718A6"/>
    <w:rsid w:val="00F71A43"/>
    <w:rsid w:val="00F71BCD"/>
    <w:rsid w:val="00F73435"/>
    <w:rsid w:val="00F73DA6"/>
    <w:rsid w:val="00F73F3B"/>
    <w:rsid w:val="00F74C1E"/>
    <w:rsid w:val="00F75750"/>
    <w:rsid w:val="00F759F5"/>
    <w:rsid w:val="00F761E0"/>
    <w:rsid w:val="00F7630A"/>
    <w:rsid w:val="00F7639F"/>
    <w:rsid w:val="00F763C2"/>
    <w:rsid w:val="00F76853"/>
    <w:rsid w:val="00F769CF"/>
    <w:rsid w:val="00F76FED"/>
    <w:rsid w:val="00F8130E"/>
    <w:rsid w:val="00F81D22"/>
    <w:rsid w:val="00F82126"/>
    <w:rsid w:val="00F824D1"/>
    <w:rsid w:val="00F830DA"/>
    <w:rsid w:val="00F83D61"/>
    <w:rsid w:val="00F84312"/>
    <w:rsid w:val="00F84E03"/>
    <w:rsid w:val="00F861D0"/>
    <w:rsid w:val="00F86E39"/>
    <w:rsid w:val="00F873CB"/>
    <w:rsid w:val="00F874B7"/>
    <w:rsid w:val="00F87B71"/>
    <w:rsid w:val="00F90011"/>
    <w:rsid w:val="00F90A51"/>
    <w:rsid w:val="00F9167B"/>
    <w:rsid w:val="00F9216F"/>
    <w:rsid w:val="00F93291"/>
    <w:rsid w:val="00F935C7"/>
    <w:rsid w:val="00F9522C"/>
    <w:rsid w:val="00F95726"/>
    <w:rsid w:val="00F968C8"/>
    <w:rsid w:val="00F97DF3"/>
    <w:rsid w:val="00F97E99"/>
    <w:rsid w:val="00FA00E7"/>
    <w:rsid w:val="00FA0AB0"/>
    <w:rsid w:val="00FA2159"/>
    <w:rsid w:val="00FA2A5C"/>
    <w:rsid w:val="00FA37A1"/>
    <w:rsid w:val="00FA3A11"/>
    <w:rsid w:val="00FA3E21"/>
    <w:rsid w:val="00FA429A"/>
    <w:rsid w:val="00FA4D58"/>
    <w:rsid w:val="00FA5069"/>
    <w:rsid w:val="00FA5BDF"/>
    <w:rsid w:val="00FA6EEB"/>
    <w:rsid w:val="00FA7AD3"/>
    <w:rsid w:val="00FA7BD5"/>
    <w:rsid w:val="00FA7C67"/>
    <w:rsid w:val="00FB0AE3"/>
    <w:rsid w:val="00FB1225"/>
    <w:rsid w:val="00FB124E"/>
    <w:rsid w:val="00FB12CD"/>
    <w:rsid w:val="00FB14EB"/>
    <w:rsid w:val="00FB175B"/>
    <w:rsid w:val="00FB17AB"/>
    <w:rsid w:val="00FB21B6"/>
    <w:rsid w:val="00FB2334"/>
    <w:rsid w:val="00FB2CC6"/>
    <w:rsid w:val="00FB2E6B"/>
    <w:rsid w:val="00FB4D8B"/>
    <w:rsid w:val="00FB57F1"/>
    <w:rsid w:val="00FB698F"/>
    <w:rsid w:val="00FB6B2F"/>
    <w:rsid w:val="00FB6BE3"/>
    <w:rsid w:val="00FB6D34"/>
    <w:rsid w:val="00FB6FBF"/>
    <w:rsid w:val="00FB723D"/>
    <w:rsid w:val="00FB7312"/>
    <w:rsid w:val="00FB7374"/>
    <w:rsid w:val="00FB737D"/>
    <w:rsid w:val="00FB7F57"/>
    <w:rsid w:val="00FC03DD"/>
    <w:rsid w:val="00FC1181"/>
    <w:rsid w:val="00FC1C28"/>
    <w:rsid w:val="00FC2481"/>
    <w:rsid w:val="00FC3924"/>
    <w:rsid w:val="00FC3BD6"/>
    <w:rsid w:val="00FC3E4B"/>
    <w:rsid w:val="00FC4139"/>
    <w:rsid w:val="00FC4240"/>
    <w:rsid w:val="00FC4AF0"/>
    <w:rsid w:val="00FC4BA2"/>
    <w:rsid w:val="00FC588B"/>
    <w:rsid w:val="00FC5AF9"/>
    <w:rsid w:val="00FC5D01"/>
    <w:rsid w:val="00FC5DAF"/>
    <w:rsid w:val="00FC5F5F"/>
    <w:rsid w:val="00FC796E"/>
    <w:rsid w:val="00FD05C6"/>
    <w:rsid w:val="00FD0907"/>
    <w:rsid w:val="00FD0B78"/>
    <w:rsid w:val="00FD0F98"/>
    <w:rsid w:val="00FD17DE"/>
    <w:rsid w:val="00FD1BB3"/>
    <w:rsid w:val="00FD2CE2"/>
    <w:rsid w:val="00FD2FEA"/>
    <w:rsid w:val="00FD3975"/>
    <w:rsid w:val="00FD3ADA"/>
    <w:rsid w:val="00FD40F9"/>
    <w:rsid w:val="00FD5D44"/>
    <w:rsid w:val="00FD70BB"/>
    <w:rsid w:val="00FD72A8"/>
    <w:rsid w:val="00FD7F03"/>
    <w:rsid w:val="00FE04A8"/>
    <w:rsid w:val="00FE0CF6"/>
    <w:rsid w:val="00FE1012"/>
    <w:rsid w:val="00FE1490"/>
    <w:rsid w:val="00FE2305"/>
    <w:rsid w:val="00FE2639"/>
    <w:rsid w:val="00FE26D2"/>
    <w:rsid w:val="00FE2AFB"/>
    <w:rsid w:val="00FE3563"/>
    <w:rsid w:val="00FE35E5"/>
    <w:rsid w:val="00FE3BEB"/>
    <w:rsid w:val="00FE4AE7"/>
    <w:rsid w:val="00FE5ACC"/>
    <w:rsid w:val="00FE6688"/>
    <w:rsid w:val="00FE7333"/>
    <w:rsid w:val="00FF01EA"/>
    <w:rsid w:val="00FF150B"/>
    <w:rsid w:val="00FF1871"/>
    <w:rsid w:val="00FF1B7A"/>
    <w:rsid w:val="00FF1C72"/>
    <w:rsid w:val="00FF285B"/>
    <w:rsid w:val="00FF3640"/>
    <w:rsid w:val="00FF3CDE"/>
    <w:rsid w:val="00FF489C"/>
    <w:rsid w:val="00FF4AB8"/>
    <w:rsid w:val="00FF4BFE"/>
    <w:rsid w:val="00FF5365"/>
    <w:rsid w:val="00FF654D"/>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0275A31B-B797-4E2C-9ED9-9E61804A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5"/>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6"/>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9.wmf"/><Relationship Id="rId50" Type="http://schemas.openxmlformats.org/officeDocument/2006/relationships/image" Target="media/image21.emf"/><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emf"/><Relationship Id="rId41" Type="http://schemas.openxmlformats.org/officeDocument/2006/relationships/image" Target="media/image16.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image" Target="media/image18.wmf"/><Relationship Id="rId53" Type="http://schemas.openxmlformats.org/officeDocument/2006/relationships/hyperlink" Target="http://www.3gpp.org/ftp/tsg_ran/TSG_RAN/TSGR_81/Docs/RP-182155.zip" TargetMode="External"/><Relationship Id="rId58"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image" Target="media/image20.png"/><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4.bin"/><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package" Target="embeddings/Microsoft_Visio_Drawing2.vsdx"/><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2.png"/><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54543B-151C-4E07-9650-9987E4A0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2857</Words>
  <Characters>16290</Characters>
  <Application>Microsoft Office Word</Application>
  <DocSecurity>0</DocSecurity>
  <Lines>135</Lines>
  <Paragraphs>38</Paragraphs>
  <ScaleCrop>false</ScaleCrop>
  <Company/>
  <LinksUpToDate>false</LinksUpToDate>
  <CharactersWithSpaces>19109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3819</cp:revision>
  <dcterms:created xsi:type="dcterms:W3CDTF">2020-05-16T08:46:00Z</dcterms:created>
  <dcterms:modified xsi:type="dcterms:W3CDTF">2021-01-18T16:48:00Z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